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ПОРЯДОК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составления и ведения сводной бюджетной росписи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 бюджетных росписей главных распорядителей средств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(главных администраторов источников 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финансирования дефицита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Северск), а также утверждения, доведения и изменения лимитов бюджетных обязательств </w:t>
      </w:r>
    </w:p>
    <w:p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(в редакции приказов от 26.12.2018 № 117, от 02.07.2019 № 55, от 23.01.2020 № 14,</w:t>
      </w:r>
    </w:p>
    <w:p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от 12.04.2021 № 26, от 05.03.2024 № 20, от 18.08.2026 № 108)</w:t>
      </w:r>
    </w:p>
    <w:p>
      <w:pPr>
        <w:jc w:val="center"/>
        <w:rPr>
          <w:sz w:val="16"/>
          <w:szCs w:val="16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 ОБЩИЕ ПОЛОЖЕНИЯ</w:t>
      </w:r>
    </w:p>
    <w:p>
      <w:pPr>
        <w:jc w:val="center"/>
        <w:rPr>
          <w:sz w:val="16"/>
          <w:szCs w:val="16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Настоящий Порядок разработан в соответствии с Бюджетным кодексом Российской Федерации в целях организации исполнения бюджета ЗАТО Северск по расходам и источникам финансирования дефицита бюджета ЗАТО Северск и определяет правила составления и ведения сводной бюджетной росписи бюджета ЗАТО Северск, бюджетной росписи главных распорядителей бюджетных средств (далее – ГРБС), главных администраторов источников финансирования дефицита бюджета ЗАТО Северск (далее – главных администраторов источников). </w:t>
      </w:r>
    </w:p>
    <w:p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и ведение сводной бюджетной росписи бюджета ЗАТО Северск осуществляется Финансовым управлением Администрации ЗАТО Северск с использованием </w:t>
      </w:r>
      <w:r>
        <w:rPr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истемы - Автоматизированный Центр Контроля (далее - </w:t>
      </w:r>
      <w:r>
        <w:rPr>
          <w:sz w:val="24"/>
          <w:szCs w:val="24"/>
        </w:rPr>
        <w:t>система «АЦК»)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сводной росписи составляются в рублях с точностью до второго десятичного знака после запятой.</w:t>
      </w:r>
    </w:p>
    <w:p>
      <w:pPr>
        <w:jc w:val="center"/>
        <w:rPr>
          <w:sz w:val="16"/>
          <w:szCs w:val="16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 СОСТАВ СВОДНОЙ БЮДЖЕТНОЙ РОСПИСИ БЮДЖЕТА ЗАТО СЕВЕРСК, ПОРЯДОК ЕЕ СОСТАВЛЕНИЯ И УТВЕРЖДЕНИЯ</w:t>
      </w:r>
    </w:p>
    <w:p>
      <w:pPr>
        <w:jc w:val="both"/>
        <w:rPr>
          <w:sz w:val="16"/>
          <w:szCs w:val="16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Сводная бюджетная роспись бюджета ЗАТО Северск (далее – сводная роспись) составляется Финансовым управлением Администрации ЗАТО Северск (далее - Финансовое </w:t>
      </w:r>
      <w:proofErr w:type="gramStart"/>
      <w:r>
        <w:rPr>
          <w:sz w:val="24"/>
          <w:szCs w:val="24"/>
        </w:rPr>
        <w:t>управление)  по</w:t>
      </w:r>
      <w:proofErr w:type="gramEnd"/>
      <w:r>
        <w:rPr>
          <w:sz w:val="24"/>
          <w:szCs w:val="24"/>
        </w:rPr>
        <w:t xml:space="preserve"> форме согласно приложению 1 и включает:</w:t>
      </w:r>
    </w:p>
    <w:p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бюджетные ассигнования по расходам </w:t>
      </w:r>
      <w:proofErr w:type="gramStart"/>
      <w:r>
        <w:rPr>
          <w:rFonts w:ascii="Times New Roman" w:hAnsi="Times New Roman"/>
          <w:sz w:val="24"/>
          <w:szCs w:val="24"/>
        </w:rPr>
        <w:t>бюджета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Северск на очередной финансовый год и плановый период в разрезе главных распорядителей бюджетных средств, разделов, подразделов, целевых статей, видов расходов классификации расходов бюджетов, кодов аналитического учета;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 по источникам финансирования дефицита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 на очередной финансовый год и на плановый период в разрезе кодов классификации источников финансирования дефицитов бюджетов, кроме операций по управлению остатками средств на едином счете бюджета ЗАТО Северск.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Сводная роспись на очередной финансовый год и на плановый период утверждается начальником Финансового управления в связи с принятием решения Думы ЗАТО Северск о бюджете ЗАТО Северск на очередной финансовый год и на плановый период (далее – решение о бюджете) до начала очередного финансового года, за исключением случаев, предусмотренных статьей 23 Положения о бюджетном процессе в ЗАТО Северск, утвержденного решением Думы ЗАТО Северск от 29.09.2011 № 17/4.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 Утвержденные показатели сводной росписи должны соответствовать решению о бюджете.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 w:firstLine="705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>
        <w:rPr>
          <w:rFonts w:ascii="Times New Roman" w:hAnsi="Times New Roman"/>
          <w:sz w:val="24"/>
          <w:szCs w:val="24"/>
        </w:rPr>
        <w:t>Показатели сводной росписи текущего финансового года и планового периода, утвержденные до принятия решения о бюджете, прекращают свое действие 31 декабря текущего финансового года.</w:t>
      </w:r>
    </w:p>
    <w:p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5. </w:t>
      </w:r>
      <w:r>
        <w:rPr>
          <w:rFonts w:ascii="Times New Roman" w:hAnsi="Times New Roman"/>
          <w:sz w:val="24"/>
          <w:szCs w:val="24"/>
        </w:rPr>
        <w:t xml:space="preserve">Сводная роспись в течение 10-ти рабочих дней с даты ее утверждения представляется Финансовым управлением для сведения в </w:t>
      </w:r>
      <w:proofErr w:type="gramStart"/>
      <w:r>
        <w:rPr>
          <w:rFonts w:ascii="Times New Roman" w:hAnsi="Times New Roman"/>
          <w:sz w:val="24"/>
          <w:szCs w:val="24"/>
        </w:rPr>
        <w:t>Думу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Северск и Счетную палату ЗАТО Северск в электронном виде.</w:t>
      </w:r>
    </w:p>
    <w:p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5.1. </w:t>
      </w:r>
      <w:r>
        <w:rPr>
          <w:sz w:val="24"/>
          <w:szCs w:val="24"/>
        </w:rPr>
        <w:t>Сводная роспись размещается Финансовым управлением на едином портале бюджетной системы Российской Федерации в соответствии с приказом Министерства финансов Российской Федерации от 28.12.2016 № 243н «О составе и порядке размещения и предоставления информации на едином портале бюджетной системы Российской Федерации.</w:t>
      </w:r>
    </w:p>
    <w:p>
      <w:pPr>
        <w:ind w:firstLine="709"/>
        <w:jc w:val="center"/>
        <w:rPr>
          <w:sz w:val="16"/>
          <w:szCs w:val="16"/>
        </w:rPr>
      </w:pPr>
    </w:p>
    <w:p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УТВЕРЖДЕНИЕ ЛИМИТОВ БЮДЖЕТНЫХ ОБЯЗАТЕЛЬСТВ</w:t>
      </w:r>
    </w:p>
    <w:p>
      <w:pPr>
        <w:ind w:firstLine="708"/>
        <w:jc w:val="center"/>
        <w:rPr>
          <w:sz w:val="16"/>
          <w:szCs w:val="16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>
        <w:rPr>
          <w:rFonts w:ascii="Times New Roman" w:hAnsi="Times New Roman"/>
          <w:sz w:val="24"/>
          <w:szCs w:val="24"/>
        </w:rPr>
        <w:t xml:space="preserve">Лимиты бюджетных обязательств ГРБС </w:t>
      </w:r>
      <w:r>
        <w:rPr>
          <w:sz w:val="24"/>
          <w:szCs w:val="24"/>
        </w:rPr>
        <w:t>утверждаются начальником Финансового управления</w:t>
      </w:r>
      <w:r>
        <w:rPr>
          <w:rFonts w:ascii="Times New Roman" w:hAnsi="Times New Roman"/>
          <w:sz w:val="24"/>
          <w:szCs w:val="24"/>
        </w:rPr>
        <w:t xml:space="preserve"> в разрезе главных распорядителей бюджетных средств, разделов, подразделов, целевых статей, видов расходов классификации расходов бюджетов, кодов аналитического учета по </w:t>
      </w:r>
      <w:r>
        <w:rPr>
          <w:rFonts w:ascii="Times New Roman" w:hAnsi="Times New Roman"/>
          <w:color w:val="000000" w:themeColor="text1"/>
          <w:sz w:val="24"/>
          <w:szCs w:val="24"/>
        </w:rPr>
        <w:t>форме согласно приложению 3</w:t>
      </w:r>
      <w:r>
        <w:rPr>
          <w:sz w:val="24"/>
          <w:szCs w:val="24"/>
        </w:rPr>
        <w:t xml:space="preserve"> к настоящему Порядку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7. </w:t>
      </w:r>
      <w:r>
        <w:rPr>
          <w:rFonts w:ascii="Times New Roman" w:hAnsi="Times New Roman"/>
          <w:sz w:val="24"/>
          <w:szCs w:val="24"/>
        </w:rPr>
        <w:t xml:space="preserve">Лимиты бюджетных обязательств на очередной финансовый год и плановый период утверждаются одновременно с утверждением сводной росписи, в пределах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бюджетных ассигнований, утвержденных решением о бюджете.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7.1. </w:t>
      </w:r>
      <w:r>
        <w:rPr>
          <w:rFonts w:ascii="Times New Roman" w:hAnsi="Times New Roman"/>
          <w:sz w:val="24"/>
          <w:szCs w:val="24"/>
        </w:rPr>
        <w:t>Лимиты бюджетных обязательств текущего финансового года и планового периода прекращают свое действие 31 декабря текущего финансового года.</w:t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>8. Лимиты бюджетных обязательств не утверждаются по:</w:t>
      </w:r>
    </w:p>
    <w:p>
      <w:pPr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1) расходам на исполнение публичных нормативных обязательств;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2) расходам, финансовое обеспечение которых осуществляется при выполнении условий, установленных решением о бюджете, до момента подтверждения выполнения указанных условий;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3) по расходам, зарезервированным в составе решения о бюджете (вид расходов классификации расходов бюджетов 870 «Резервные средства»), до принятия решения об их распределении на выполнение расходных обязательств.</w:t>
      </w:r>
    </w:p>
    <w:p>
      <w:pPr>
        <w:rPr>
          <w:sz w:val="16"/>
          <w:szCs w:val="16"/>
        </w:rPr>
      </w:pPr>
    </w:p>
    <w:p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. ДОВЕДЕНИЕ ПОКАЗАТЕЛЕЙ СВОДНОЙ РОСПИСИ И ЛИМИТОВ БЮДЖЕТНЫХ ОБЯЗАТЕЛЬСТВ ДО УПРАВЛЕНИЯ ФЕДЕРАЛЬНОГО КАЗНАЧЕЙСТВА ПО ТОМСКОЙ ОБЛАСТИ И ГРБС </w:t>
      </w:r>
    </w:p>
    <w:p>
      <w:pPr>
        <w:jc w:val="both"/>
        <w:rPr>
          <w:sz w:val="16"/>
          <w:szCs w:val="16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В связи с принятием решения о бюджете бюджетные ассигнования и (или) лимиты бюджетных обязательств на очередной финансовый год и плановый период доводятся до ГРБС на бумажном носителе и на лицевые счета ГРБС, открытые в </w:t>
      </w:r>
      <w:r>
        <w:rPr>
          <w:rFonts w:ascii="Times New Roman" w:hAnsi="Times New Roman"/>
          <w:sz w:val="24"/>
          <w:szCs w:val="24"/>
        </w:rPr>
        <w:t xml:space="preserve">Управлении Федерального казначейства по Томской области, </w:t>
      </w:r>
      <w:r>
        <w:rPr>
          <w:sz w:val="24"/>
          <w:szCs w:val="24"/>
        </w:rPr>
        <w:t>Финансовым управлением до начала очередного финансового года.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9.1. Бюджетные ассигнования и лимиты бюджетных обязательств доводятся Финансовым управлением до ГРБС по форме согласно приложению 4 к настоящему Порядку на бумажном носителе и в электронном виде, в течение 7 рабочих дней со дня утверждения сводной росписи и лимитов бюджетных обязательств.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заполнении формы согласно приложению 4 учитываются следующие особенности: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 бюджетные ассигнования заполняются в соответствии с показателями сводной росписи;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 лимиты бюджетных обязательств заполняются с учетом требований, определенных пунктом 8 настоящего Порядка.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 Бюджетные ассигнования и (или) лимиты бюджетных обязательств доводятся Финансовым управлением до </w:t>
      </w:r>
      <w:r>
        <w:rPr>
          <w:rFonts w:ascii="Times New Roman" w:hAnsi="Times New Roman"/>
          <w:sz w:val="24"/>
          <w:szCs w:val="24"/>
        </w:rPr>
        <w:t xml:space="preserve">Управления Федерального казначейства по Томской области по форме, устанавливаемой Министерством финансов </w:t>
      </w:r>
      <w:r>
        <w:rPr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 xml:space="preserve">, в течение 10 рабочих дней со дня </w:t>
      </w:r>
      <w:r>
        <w:rPr>
          <w:sz w:val="24"/>
          <w:szCs w:val="24"/>
        </w:rPr>
        <w:t>утверждения сводной росписи и лимитов бюджетных обязательств.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заполнении указанной формы учитываются следующие особенности: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 бюджетные ассигнования заполняются только в части расходов, определенных пунктом 8 настоящего Порядка;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 лимиты бюджетных обязательств заполняются с учетом требований, определенных пунктами 7.1 и 8 настоящего Порядка.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Доведение </w:t>
      </w:r>
      <w:r>
        <w:rPr>
          <w:rFonts w:ascii="Times New Roman" w:hAnsi="Times New Roman"/>
          <w:sz w:val="24"/>
          <w:szCs w:val="24"/>
        </w:rPr>
        <w:t>на лицевые счета ГРБС бюджетных ассигнований по расходам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(или) </w:t>
      </w:r>
      <w:r>
        <w:rPr>
          <w:sz w:val="24"/>
          <w:szCs w:val="24"/>
        </w:rPr>
        <w:t>лимитов бюджетных обязательств, в отношении очередного финансового года и первого года планового периода в связи с принятием решения о бюджете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производится в объеме разницы между показателями, утвержденными в соответствии с пунктами 3 и 7 настоящего Порядка и показателями, утрачивающими силу на основании положений пунктов 4.1 и 7.1 настоящего Порядка.</w:t>
      </w:r>
    </w:p>
    <w:p>
      <w:pPr>
        <w:jc w:val="both"/>
        <w:rPr>
          <w:sz w:val="16"/>
          <w:szCs w:val="16"/>
        </w:rPr>
      </w:pPr>
    </w:p>
    <w:p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ВЕДЕНИЕ СВОДНОЙ РОСПИСИ И ИЗМЕНЕНИЕ ЛИМИТОВ БЮДЖЕТНЫХ ОБЯЗАТЕЛЬСТВ</w:t>
      </w:r>
    </w:p>
    <w:p>
      <w:pPr>
        <w:ind w:firstLine="708"/>
        <w:jc w:val="center"/>
        <w:rPr>
          <w:sz w:val="16"/>
          <w:szCs w:val="16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Ведение сводной росписи и изменение лимитов бюджетных обязательств осуществляется Финансовым управлением посредством внесения изменений в показатели сводной росписи и лимиты бюджетных обязательств (далее – изменение сводной росписи и лимитов бюджетных обязательств).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сводной росписи и лимитов бюджетных обязательств утверждается начальником Финансового управления по форме согласно приложению 2 и </w:t>
      </w:r>
      <w:r>
        <w:rPr>
          <w:rFonts w:ascii="Times New Roman" w:hAnsi="Times New Roman"/>
          <w:sz w:val="24"/>
          <w:szCs w:val="24"/>
        </w:rPr>
        <w:t>в течение 10-ти рабочих дней с даты его утверждения представляется Финансовым управлением для сведения в Думу ЗАТО Северск и Счетную палату ЗАТО Северск в электронном виде</w:t>
      </w:r>
      <w:r>
        <w:rPr>
          <w:sz w:val="24"/>
          <w:szCs w:val="24"/>
        </w:rPr>
        <w:t>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 Изменение сводной росписи и лимитов бюджетных обязательств осуществляется Финансовым управлением: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 в связи с принятием решения Думы ЗАТО Северск о внесении изменений в решение о бюджете;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 без внесения изменений в решение о бюджете по основаниям, установленным статьей 217 Бюджетного кодекса Российской Федерации, по дополнительным основаниям, установленным решением о бюджете в соответствии с пунктом 8 статьи 217 Бюджетного кодекса Российской Федерации – по предложениям ГРБС (главных администраторов источников), согласованным Мэром ЗАТО Северск.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ГРБС (главные администраторы источников) направляют </w:t>
      </w:r>
      <w:proofErr w:type="gramStart"/>
      <w:r>
        <w:rPr>
          <w:sz w:val="24"/>
          <w:szCs w:val="24"/>
        </w:rPr>
        <w:t>Мэру</w:t>
      </w:r>
      <w:proofErr w:type="gramEnd"/>
      <w:r>
        <w:rPr>
          <w:sz w:val="24"/>
          <w:szCs w:val="24"/>
        </w:rPr>
        <w:t xml:space="preserve"> ЗАТО Северск на бумажном носителе и в электронном виде с использованием муниципальной информационной системы «Электронный документооборот» обращение о предполагаемых изменениях сводной росписи и лимитов бюджетных обязательств с указанием оснований, в связи с которыми вносятся изменения, обоснованием предполагаемых изменений и (или) указанием причин внесения изменений. Документ в электронном виде в обязательном порядке подлежит согласованию с курирующим заместителем </w:t>
      </w:r>
      <w:proofErr w:type="gramStart"/>
      <w:r>
        <w:rPr>
          <w:sz w:val="24"/>
          <w:szCs w:val="24"/>
        </w:rPr>
        <w:t>Мэра</w:t>
      </w:r>
      <w:proofErr w:type="gramEnd"/>
      <w:r>
        <w:rPr>
          <w:sz w:val="24"/>
          <w:szCs w:val="24"/>
        </w:rPr>
        <w:t xml:space="preserve"> ЗАТО Северск.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ГРБС (главные администраторы источников) в качестве обоснования вносимых изменений указывает дату, номер и наименование правового акта или иного документа, являющегося основанием для внесения изменений и прилагает справку об изменении сводной росписи и лимитов бюджетных обязательств по форме согласно приложению 5 к настоящему Порядку.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ГРБС (главные администраторы источников) при подготовке предложений об изменении сводной росписи и лимитов бюджетных обязательств отвечают за правильность и достоверность представляемых документов, за соблюдение бюджетного законодательства.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12.1. При направлении ГРБС обращения об изменении лимитов бюджетных обязательств в связи с выполнением условий, установленных решением о бюджете, помимо документов, перечисленных в пункте 12 настоящего Порядка, представляются сведения о фактическом исполнении указанных условий, подписанные руководителем ГРБС.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заполнении справки об изменении сводной росписи и лимитов бюджетных обязательств по форме согласно приложению 5 к настоящему Порядку ГРБС учитывают следующие особенности:</w:t>
      </w:r>
    </w:p>
    <w:p>
      <w:pPr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 условий, установленных решением о бюджете, в пределах доведенных бюджетных ассигнований заполняется только Раздел II. Лимиты бюджетных обязательств бюджета ЗАТО Северск;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выполнении условий, установленных решением о бюджете, сверх доведенных бюджетных ассигнований заполняются Раздел I. Бюджетные ассигнования по расходам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 и Раздел II. Лимиты бюджетных обязательств бюджета ЗАТО Северск.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13. При изменении сводной росписи и лимитов бюджетных обязательств в части увеличения бюджетных ассигнований по отдельным разделам, подразделам, целевым статьям и видам расходов классификации расходов бюджета ЗАТО Северск за счет экономии по использованию бюджетных ассигнований на оказание муниципальных услуг (выполнение работ) ГРБС в обращении указывают причины образования экономии с обоснованием необходимости направления экономии на предлагаемые цели.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14. </w:t>
      </w:r>
      <w:r>
        <w:rPr>
          <w:rFonts w:ascii="Times New Roman" w:hAnsi="Times New Roman"/>
          <w:sz w:val="24"/>
          <w:szCs w:val="24"/>
        </w:rPr>
        <w:t xml:space="preserve">По уменьшаемым бюджетным ассигнованиям ГРБС принимают письменное обязательство о недопущении образования кредиторской задолженности, а также указывают номер и дату распорядительной заявки на отзыв предельных объемов финансирования по уменьшаемым бюджетным ассигнованиям, подготовленной </w:t>
      </w:r>
      <w:r>
        <w:rPr>
          <w:sz w:val="24"/>
          <w:szCs w:val="24"/>
        </w:rPr>
        <w:t>в системе «АЦК»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15. При внесении изменений в сводную бюджетную роспись и лимиты бюджетных обязательств в связи с изменением состава и (или) полномочий (функций) ГРБС (подведомственных им казенных учреждений), в случае передачи полномочий (функций) между главными распорядителями, помимо документов, перечисленных в пункте 12 настоящего Порядка, ГРБС представляется приемопередаточная ведомость с указанием передаваемых сумм бюджетных ассигнований и лимитов бюджетных обязательств по  кодам бюджетной классификации, согласованная с принимающей и передающей сторонами.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16. Уменьшение бюджетных ассигнований, предусмотренных на исполнение публичных нормативных обязательств и обслуживание муниципального долга, для увеличения иных бюджетных ассигнований без внесения изменений в решение о бюджете не допускается.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17. При выделении бюджетных ассигнований из резервных фондов ГРБС, помимо документов, перечисленных в пункте 12 настоящего Порядка, представляется копия решения о выделении указанных средств.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выделении бюджетных ассигнований ГРБС из резервных фондов Финансовое управление вносит соответствующие изменения в сводную роспись и лимиты бюджетных обязательств по соответствующим разделам классификации расходов, исходя из их отраслевой и ведомственной принадлежности.</w:t>
      </w:r>
    </w:p>
    <w:p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18. Финансовое управление вносит изменения в сводную роспись в части изменения бюджетных ассигнований по источникам финансирования дефицита бюджета по коду классификации источников финансирования дефицитов бюджетов «Изменение остатков средств на счетах по учету средств бюджета» по следующим основаниям:</w:t>
      </w:r>
    </w:p>
    <w:p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rFonts w:cs="Times New Roman CYR"/>
          <w:sz w:val="24"/>
          <w:szCs w:val="24"/>
        </w:rPr>
      </w:pPr>
      <w:r>
        <w:rPr>
          <w:rFonts w:cs="Times New Roman CYR"/>
          <w:sz w:val="24"/>
          <w:szCs w:val="24"/>
        </w:rPr>
        <w:t xml:space="preserve">при необходимости </w:t>
      </w:r>
      <w:proofErr w:type="gramStart"/>
      <w:r>
        <w:rPr>
          <w:rFonts w:cs="Times New Roman CYR"/>
          <w:sz w:val="24"/>
          <w:szCs w:val="24"/>
        </w:rPr>
        <w:t>оплаты</w:t>
      </w:r>
      <w:proofErr w:type="gramEnd"/>
      <w:r>
        <w:rPr>
          <w:rFonts w:cs="Times New Roman CYR"/>
          <w:sz w:val="24"/>
          <w:szCs w:val="24"/>
        </w:rPr>
        <w:t xml:space="preserve"> заключенных от имени ЗАТО Северск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 в объеме, не превышающем сумму остатка неиспользованных бюджетных ассигнований на указанные цели;</w:t>
      </w:r>
    </w:p>
    <w:p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>
        <w:rPr>
          <w:rFonts w:cs="Times New Roman CYR"/>
          <w:sz w:val="24"/>
          <w:szCs w:val="24"/>
        </w:rPr>
        <w:t xml:space="preserve">при проведении операций по возврату неиспользованных на конец отчетного финансового года сумм целевых межбюджетных трансфертов в объеме разницы между суммой, возвращенной из </w:t>
      </w:r>
      <w:proofErr w:type="gramStart"/>
      <w:r>
        <w:rPr>
          <w:rFonts w:cs="Times New Roman CYR"/>
          <w:sz w:val="24"/>
          <w:szCs w:val="24"/>
        </w:rPr>
        <w:t>бюджета</w:t>
      </w:r>
      <w:proofErr w:type="gramEnd"/>
      <w:r>
        <w:rPr>
          <w:rFonts w:cs="Times New Roman CYR"/>
          <w:sz w:val="24"/>
          <w:szCs w:val="24"/>
        </w:rPr>
        <w:t xml:space="preserve"> ЗАТО Северск в областной бюджет и суммой, полученной бюджетом ЗАТО Северск из областного бюджета в связи с подтверждением потребности в направлении указанных целевых межбюджетных трансфертов на те же цели</w:t>
      </w:r>
      <w:r>
        <w:rPr>
          <w:sz w:val="24"/>
          <w:szCs w:val="24"/>
        </w:rPr>
        <w:t>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3) при распределении остатков средств, сформированных на начало финансового года на едином счете бюджета в связи с принятием решения Думы ЗАТО Северск о внесении изменений в решение о бюджете ЗАТО Северск.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19. Внесение изменений в сводную роспись и лимиты бюджетных обязательств в соответствии с приказом Финансового управления осуществляется в следующем порядке: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 Финансовое управление в течение 10-ти рабочих дней со дня получения от ГРБС (главного администратора источника) полного пакета документов на внесение изменений в сводную роспись и лимиты бюджетных обязательств проверяет представленные документы: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на соответствие вносимых изменений бюджетному законодательству и иным нормативным правовым актам, показателям сводной росписи и лимитам бюджетных обязательств; 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 на правомерность предлагаемых ГРБС (главным администратором источников) изменений бюджетных ассигнований и лимитов бюджетных обязательств;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 на правильность применения кодов бюджетной классификации;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 в случае если представленные ГРБС (главным администратором источников) документы: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 соответствуют установленным требованиям, оформляется приказ начальника Финансового управления об изменении сводной росписи и лимитов бюджетных обязательств;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 не соответствуют установленным требованиям, Финансовое управление возвращает их ГРБС (главному администратору источников) с указанием причин возврата либо запрашивает у ГРБС дополнительные расчеты и обоснования, необходимые для принятия решения о внесении изменений в показатели сводной росписи и лимитов бюджетных обязательств. 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20. При внесении изменений в сводную роспись и лимиты бюджетных обязательств Финансовое управление одновременно формирует уведомления о бюджетных назначениях об изменении сводной росписи и лимитов бюджетных обязательств по форме согласно приложению 4 к настоящему Порядку и доводит их до ГРБС на бумажном носителе и в электронном виде.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21. Уведомление о бюджетных назначениях при изменении сводной росписи и лимитов бюджетных обязательств направляются Финансовым управлениям в адрес ГРБС в течение 7 рабочих дней с момента внесения изменений в сводную роспись и лимиты бюджетных обязательств и датируются той же датой, которой датирован документ, послуживший основанием для изменения сводной росписи и лимитов бюджетных обязательств.</w:t>
      </w:r>
    </w:p>
    <w:p>
      <w:pPr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22. </w:t>
      </w:r>
      <w:r>
        <w:rPr>
          <w:rFonts w:ascii="Times New Roman" w:hAnsi="Times New Roman"/>
          <w:sz w:val="24"/>
          <w:szCs w:val="24"/>
        </w:rPr>
        <w:t>Для подготовки приказов начальника Финансового управления о внесении изменений в сводную роспись и лимиты бюджетных обязательств в текущем месяце рассматриваются обращения ГРБС (главных администраторов источников) о предполагаемых изменениях сводной росписи и лимитов бюджетных обязательств, поступившие в Финансовое управление не позднее 1 рабочего дня до окончания текущего месяца.</w:t>
      </w:r>
    </w:p>
    <w:p>
      <w:pPr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23. Без ограничения сроков обращения, установленных пунктом 22 настоящего Порядка, рассматриваются предложения ГРБС (главных администраторов источников) об изменении сводной росписи и лимитов бюджетных обязательств в случаях выделения бюджетных ассигнований из резервных фондов, целевых безвозмездных поступлений, исполнения судебных актов.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24. Внесение изменений в сводную роспись и лимиты бюджетных обязательств осуществляется до 27 декабря текущего финансового года, по основаниям, перечисленным в пункте 23 настоящего Порядка, – до 30 декабря.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получения целевых безвозмездных поступлений сверх объемов, утвержденных решением о бюджете,  ГРБС в течение 3 рабочих дней со дня их получения представляют в Финансовое управление справку по форме согласно приложению 5 к настоящему Порядку. Финансовое управление в течение 5 рабочих дней оформляет приказ начальника Финансового управления об изменении сводной росписи и лимитов бюджетных обязательств.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24.1. Внесение изменений в сводную роспись и лимиты бюджетных обязательств в отношении планового периода осуществляется до 10 декабря текущего финансового года, в случае доведения целевых межбюджетных трансфертов - до 30 декабря.</w:t>
      </w:r>
    </w:p>
    <w:p>
      <w:pPr>
        <w:ind w:firstLine="708"/>
        <w:jc w:val="center"/>
        <w:rPr>
          <w:sz w:val="24"/>
          <w:szCs w:val="24"/>
        </w:rPr>
      </w:pPr>
    </w:p>
    <w:p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 </w:t>
      </w:r>
      <w:proofErr w:type="gramStart"/>
      <w:r>
        <w:rPr>
          <w:sz w:val="24"/>
          <w:szCs w:val="24"/>
        </w:rPr>
        <w:t>СОСТАВ  БЮДЖЕТНОЙ</w:t>
      </w:r>
      <w:proofErr w:type="gramEnd"/>
      <w:r>
        <w:rPr>
          <w:sz w:val="24"/>
          <w:szCs w:val="24"/>
        </w:rPr>
        <w:t xml:space="preserve"> РОСПИСИ ГРБС (ГЛАВНЫХ АДМИНИСТРАТОРОВ ИСТОЧНИКОВ), ПОРЯДОК ЕЁ СОСТАВЛЕНИЯ И УТВЕРЖДЕНИЯ, УТВЕРЖДЕНИЕ ЛИМИТОВ БЮДЖЕТНЫХ ОБЯЗАТЕЛЬСТВ (БЮДЖЕТНЫХ АССИГНОВАНИЙ)</w:t>
      </w:r>
    </w:p>
    <w:p>
      <w:pPr>
        <w:ind w:firstLine="708"/>
        <w:jc w:val="center"/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Бюджетная роспись ГРБС (главных администраторов источников) включает:</w:t>
      </w:r>
    </w:p>
    <w:p>
      <w:pPr>
        <w:shd w:val="clear" w:color="auto" w:fill="FFFFFF"/>
        <w:ind w:right="24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бюджетные ассигнования по расходам ГРБС на очередной финансовый год и плановый период в разрезе получателей средств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Северск, подведомственных ГРБС, кодов разделов, подразделов, целевых статей, видов расходов классификации расходов бюджетов, </w:t>
      </w:r>
      <w:r>
        <w:rPr>
          <w:color w:val="000000"/>
          <w:sz w:val="24"/>
          <w:szCs w:val="24"/>
        </w:rPr>
        <w:t>дополнительных кодов аналитического учета</w:t>
      </w:r>
      <w:r>
        <w:rPr>
          <w:sz w:val="24"/>
          <w:szCs w:val="24"/>
        </w:rPr>
        <w:t>;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 по источникам финансирования дефицита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ЗАТО Северск главного администратора источников на очередной финансовый год и плановый период в разрезе администраторов источников финансирования дефицита бюджета ЗАТО Северск (далее - администраторы источников) и кодов классификации источников финансирования дефицитов бюджетов).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 ГРБС (главные администраторы источников) при составлении и утверждении бюджетной росписи и лимитов бюджетных обязательств на очередной финансовый год и плановый период по согласованию с Финансовым управлением могут осуществлять детализацию утверждаемых показателей по дополнительным кодам (элементам кода) аналитического учета по расходам. 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27. Бюджетная роспись на очередной финансовый год и плановый период составляется ГРБС (главным администратором источников) по форме согласно приложению 6 к настоящему Порядку и утверждается в соответствии с показателями сводной росписи по соответствующему ГРБС (главному администратору источников).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28. Лимиты бюджетных обязательств получателей бюджетных средств утверждаются по форме согласно приложению 7 к настоящему Порядку в пределах лимитов бюджетных обязательств, установленных для ГРБС, в ведении которого они находятся.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29. ГРБС в соответствии со статьей 221 Бюджетного кодекса Российской Федерации, общими требованиями, установленными Министерством финансов Российской Федерации, устанавливают порядок составления, утверждения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ведения бюджетных смет казенных учреждений, находящихся в их ведении. </w:t>
      </w:r>
    </w:p>
    <w:p>
      <w:pPr>
        <w:ind w:firstLine="709"/>
        <w:jc w:val="both"/>
        <w:rPr>
          <w:sz w:val="24"/>
          <w:szCs w:val="24"/>
        </w:rPr>
      </w:pPr>
    </w:p>
    <w:p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>. ДОВЕДЕНИЕ БЮДЖЕТНОЙ РОСПИСИ, ЛИМИТОВ БЮДЖЕТНЫХ ОБЯЗАТЕЛЬСТВ ДО ПОЛУЧАТЕЛЕЙ СРЕДСТВ БЮДЖЕТА ЗАТО СЕВЕРСК (АДМИНИСТРАТОРОВ ИСТОЧНИКОВ)</w:t>
      </w:r>
    </w:p>
    <w:p>
      <w:pPr>
        <w:jc w:val="both"/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30. ГРБС (главные администраторы источников) доводят показатели бюджетной росписи и лимиты бюджетных обязательств до соответствующих подведомственных получателей средств бюджета ЗАТО Северск до начала очередного финансового года, за исключением случаев, предусмотренных статьей 23 Положения о бюджетном процессе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ЗАТО Северск, утвержденного решением Думы ЗАТО Северск от 29.09.2011 № 17/4.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31. ГРБС (главные администраторы источников) в течение 5-ти рабочих дней со дня получения документов, указанных в пункте 9 настоящего Порядка, в рамках доведенных до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них показателей сводной росписи и лимитов бюджетных обязательств осуществляют распределение и доведение показателей бюджетной росписи и лимитов бюджетных обязательств до подведомственных получателей средств бюджета ЗАТО Северск (администраторов источников).</w:t>
      </w:r>
    </w:p>
    <w:p>
      <w:pPr>
        <w:shd w:val="clear" w:color="auto" w:fill="FFFFFF"/>
        <w:ind w:right="24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Показатели бюджетной росписи и лимитов бюджетных обязательств доводятся до подведомственных получателей средств бюджета ЗАТО Северск (администраторов источников) по форме, устанавливаемой ГРБС (главным администратором источников),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разрезе кодов главного распорядителя, кодов разделов, подразделов, целевых статей, видов расходов классификации расходов бюджетов, </w:t>
      </w:r>
      <w:r>
        <w:rPr>
          <w:color w:val="000000"/>
          <w:sz w:val="24"/>
          <w:szCs w:val="24"/>
        </w:rPr>
        <w:t>дополнительных кодов аналитического учета (</w:t>
      </w:r>
      <w:r>
        <w:rPr>
          <w:sz w:val="24"/>
          <w:szCs w:val="24"/>
        </w:rPr>
        <w:t>в разрезе администраторов источников и кодов классификации источников финансирования дефицитов бюджетов)</w:t>
      </w:r>
      <w:r>
        <w:rPr>
          <w:color w:val="000000"/>
          <w:sz w:val="24"/>
          <w:szCs w:val="24"/>
        </w:rPr>
        <w:t>.</w:t>
      </w:r>
    </w:p>
    <w:p>
      <w:pPr>
        <w:shd w:val="clear" w:color="auto" w:fill="FFFFFF"/>
        <w:ind w:right="24" w:firstLine="708"/>
        <w:jc w:val="both"/>
        <w:rPr>
          <w:sz w:val="16"/>
          <w:szCs w:val="16"/>
        </w:rPr>
      </w:pPr>
    </w:p>
    <w:p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. ВЕДЕНИЕ БЮДЖЕТНОЙ РОСПИСИ И ИЗМЕНЕНИЕ ЛИМИТОВ БЮДЖЕТНЫХ ОБЯЗАТЕЛЬСТВ </w:t>
      </w:r>
    </w:p>
    <w:p>
      <w:pPr>
        <w:ind w:firstLine="709"/>
        <w:jc w:val="both"/>
        <w:rPr>
          <w:sz w:val="16"/>
          <w:szCs w:val="16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32. Ведение бюджетной росписи и изменение лимитов бюджетных обязательств осуществляет ГРБС (главный администратор источников)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 </w:t>
      </w:r>
    </w:p>
    <w:p>
      <w:pPr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33. Изменение бюджетной росписи и лимитов бюджетных обязательств без внесения соответствующих изменений в сводную роспись и лимиты бюджетных обязательств не</w:t>
      </w:r>
      <w:r>
        <w:rPr>
          <w:spacing w:val="-2"/>
          <w:sz w:val="24"/>
          <w:szCs w:val="24"/>
          <w:lang w:val="en-US"/>
        </w:rPr>
        <w:t> </w:t>
      </w:r>
      <w:r>
        <w:rPr>
          <w:spacing w:val="-2"/>
          <w:sz w:val="24"/>
          <w:szCs w:val="24"/>
        </w:rPr>
        <w:t>допускается.</w:t>
      </w:r>
    </w:p>
    <w:p>
      <w:pPr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34. Изменения бюджетной росписи и лимитов бюджетных обязательств, не приводящие к изменению показателей сводной росписи и лимитов бюджетных обязательств, осуществляются ГРБС (</w:t>
      </w:r>
      <w:r>
        <w:rPr>
          <w:sz w:val="24"/>
          <w:szCs w:val="24"/>
        </w:rPr>
        <w:t>главным администратором источников) на основании письменного обращения получателя средств бюджета ЗАТО Северск (администратора источников), находящегося в его ведении.</w:t>
      </w:r>
    </w:p>
    <w:p>
      <w:pPr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35. Изменение сводной росписи и лимитов бюджетных обязательств служит основанием для внесения ГРБС (главным администратором источников) соответствующих изменений в показатели его бюджетной росписи и лимиты бюджетных обязательств.</w:t>
      </w:r>
    </w:p>
    <w:p>
      <w:pPr>
        <w:ind w:firstLine="708"/>
        <w:rPr>
          <w:sz w:val="24"/>
          <w:szCs w:val="24"/>
        </w:rPr>
      </w:pPr>
      <w:r>
        <w:rPr>
          <w:sz w:val="24"/>
          <w:szCs w:val="24"/>
        </w:rPr>
        <w:t>36. ГРБС (главный администратор источников) в течение трех рабочих дней со дня получения документов, указанных в пункте 20 настоящего Порядка, вносит изменения в показатели бюджетной росписи и лимиты бюджетных обязательств.</w:t>
      </w:r>
    </w:p>
    <w:p>
      <w:pPr>
        <w:shd w:val="clear" w:color="auto" w:fill="FFFFFF"/>
        <w:spacing w:before="5"/>
        <w:ind w:left="5" w:right="10"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37. Доведение измененных показателей бюджетной росписи и лимитов бюджетных обязательств до подведомственных получателей средств бюджета ЗАТО Северск (администраторов источников) осуществляется в порядке, предусмотренном для доведения первоначальной бюджетной росписи и лимитов бюджетных обязательств. </w:t>
      </w:r>
    </w:p>
    <w:p>
      <w:pPr>
        <w:shd w:val="clear" w:color="auto" w:fill="FFFFFF"/>
        <w:spacing w:before="5"/>
        <w:ind w:left="5" w:right="10"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38. ГРБС (главный администратор источников) обязан в последний рабочий день каждого месяца осуществлять сверку бюджетных ассигнований текущего финансового года, доведенных до ГРБС и распределенных подведомственным получателям средств бюджета ЗАТО Северск. В случае расхождения указанных ассигнований устанавливаются причины расхождения и принимаются меры по их устранению в течение одного рабочего дня.</w:t>
      </w:r>
    </w:p>
    <w:p>
      <w:pPr>
        <w:shd w:val="clear" w:color="auto" w:fill="FFFFFF"/>
        <w:spacing w:before="5"/>
        <w:ind w:left="5" w:right="10" w:firstLine="708"/>
        <w:jc w:val="both"/>
        <w:rPr>
          <w:color w:val="000000"/>
          <w:spacing w:val="-4"/>
          <w:sz w:val="24"/>
          <w:szCs w:val="24"/>
        </w:rPr>
      </w:pPr>
    </w:p>
    <w:sectPr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3"/>
      <w:jc w:val="right"/>
    </w:pPr>
    <w:r>
      <w:t>Утвержден приказом начальника Финансового управления от 22.02.2018 №17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829A1"/>
    <w:multiLevelType w:val="hybridMultilevel"/>
    <w:tmpl w:val="339AE204"/>
    <w:lvl w:ilvl="0" w:tplc="4CF24C36">
      <w:start w:val="1"/>
      <w:numFmt w:val="decimal"/>
      <w:lvlText w:val="%1)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410EDD"/>
    <w:multiLevelType w:val="hybridMultilevel"/>
    <w:tmpl w:val="D854B0AE"/>
    <w:lvl w:ilvl="0" w:tplc="0A9C4858">
      <w:start w:val="1"/>
      <w:numFmt w:val="decimal"/>
      <w:lvlText w:val="%1)"/>
      <w:lvlJc w:val="left"/>
      <w:pPr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8AF81-F6C4-47CC-94C9-18A31D0D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3353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Холоша Е.А.</dc:creator>
  <cp:lastModifiedBy>Кириллова О.Н.</cp:lastModifiedBy>
  <cp:revision>17</cp:revision>
  <cp:lastPrinted>2019-07-02T04:38:00Z</cp:lastPrinted>
  <dcterms:created xsi:type="dcterms:W3CDTF">2019-04-15T03:18:00Z</dcterms:created>
  <dcterms:modified xsi:type="dcterms:W3CDTF">2026-08-18T03:28:00Z</dcterms:modified>
</cp:coreProperties>
</file>