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Приложение к приказу </w:t>
      </w:r>
    </w:p>
    <w:p>
      <w:pPr>
        <w:spacing w:after="0" w:line="240" w:lineRule="auto"/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начальника Финансового управления</w:t>
      </w:r>
    </w:p>
    <w:p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Администрации ЗАТО Северск</w:t>
      </w:r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от 31.05.2016 № 56</w:t>
      </w:r>
    </w:p>
    <w:p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НОРМАТИВНЫЕ ЗАТРАТЫ</w:t>
      </w:r>
    </w:p>
    <w:p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на обеспечение функций Финансового управления Администрации ЗАТО Северск </w:t>
      </w:r>
    </w:p>
    <w:p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>
      <w:pPr>
        <w:pStyle w:val="a8"/>
        <w:autoSpaceDE w:val="0"/>
        <w:autoSpaceDN w:val="0"/>
        <w:adjustRightInd w:val="0"/>
        <w:ind w:left="0"/>
        <w:rPr>
          <w:b w:val="0"/>
          <w:sz w:val="24"/>
          <w:szCs w:val="24"/>
        </w:rPr>
      </w:pPr>
      <w:r>
        <w:rPr>
          <w:b w:val="0"/>
          <w:sz w:val="24"/>
          <w:szCs w:val="24"/>
          <w:lang w:val="en-US"/>
        </w:rPr>
        <w:t>I</w:t>
      </w:r>
      <w:r>
        <w:rPr>
          <w:b w:val="0"/>
          <w:sz w:val="24"/>
          <w:szCs w:val="24"/>
        </w:rPr>
        <w:t>.</w:t>
      </w:r>
      <w:r>
        <w:rPr>
          <w:b w:val="0"/>
          <w:sz w:val="24"/>
          <w:szCs w:val="24"/>
          <w:lang w:val="en-US"/>
        </w:rPr>
        <w:t> </w:t>
      </w:r>
      <w:r>
        <w:rPr>
          <w:b w:val="0"/>
          <w:sz w:val="24"/>
          <w:szCs w:val="24"/>
        </w:rPr>
        <w:t xml:space="preserve">ПОРЯДОК РАСЧЕТА НОРМАТИВНЫХ ЗАТРАТ, ДЛЯ КОТОРЫХ </w:t>
      </w:r>
    </w:p>
    <w:p>
      <w:pPr>
        <w:pStyle w:val="a8"/>
        <w:autoSpaceDE w:val="0"/>
        <w:autoSpaceDN w:val="0"/>
        <w:adjustRightInd w:val="0"/>
        <w:ind w:left="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АДМИНИСТРАЦИЕЙ ЗАТО СЕВЕРСК ПОРЯДОК РАСЧЕТА </w:t>
      </w:r>
    </w:p>
    <w:p>
      <w:pPr>
        <w:pStyle w:val="a8"/>
        <w:autoSpaceDE w:val="0"/>
        <w:autoSpaceDN w:val="0"/>
        <w:adjustRightInd w:val="0"/>
        <w:ind w:left="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НЕ ОПРЕДЕЛЕН</w:t>
      </w:r>
    </w:p>
    <w:p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1. Затраты на утилизацию информационно-коммуникационного оборудования.</w:t>
      </w:r>
    </w:p>
    <w:p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Затраты на утилизацию информационно-коммуникационного оборудования </w:t>
      </w:r>
      <w:r>
        <w:rPr>
          <w:rFonts w:ascii="Times New Roman" w:eastAsia="Calibri" w:hAnsi="Times New Roman" w:cs="Times New Roman"/>
          <w:noProof/>
          <w:position w:val="-9"/>
          <w:sz w:val="24"/>
          <w:szCs w:val="24"/>
        </w:rPr>
        <w:drawing>
          <wp:inline distT="0" distB="0" distL="0" distR="0">
            <wp:extent cx="371475" cy="266700"/>
            <wp:effectExtent l="19050" t="0" r="0" b="0"/>
            <wp:docPr id="100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включают в себя затраты на утилизацию вычислительной техники, оргтехники и прочего информационно-коммуникационного оборудования и определяются по формуле:</w:t>
      </w:r>
    </w:p>
    <w:p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noProof/>
          <w:sz w:val="24"/>
          <w:szCs w:val="24"/>
        </w:rPr>
        <w:drawing>
          <wp:inline distT="0" distB="0" distL="0" distR="0">
            <wp:extent cx="876300" cy="323850"/>
            <wp:effectExtent l="19050" t="0" r="0" b="0"/>
            <wp:docPr id="101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r="839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noProof/>
          <w:sz w:val="24"/>
          <w:szCs w:val="24"/>
        </w:rPr>
        <w:t>,</w:t>
      </w:r>
    </w:p>
    <w:p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где </w:t>
      </w:r>
      <w:r>
        <w:rPr>
          <w:rFonts w:ascii="Times New Roman" w:eastAsia="Calibri" w:hAnsi="Times New Roman" w:cs="Times New Roman"/>
          <w:noProof/>
          <w:position w:val="-9"/>
          <w:sz w:val="24"/>
          <w:szCs w:val="24"/>
        </w:rPr>
        <w:drawing>
          <wp:inline distT="0" distB="0" distL="0" distR="0">
            <wp:extent cx="247650" cy="266700"/>
            <wp:effectExtent l="0" t="0" r="0" b="0"/>
            <wp:docPr id="102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r="353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  <w:lang w:eastAsia="en-US"/>
        </w:rPr>
        <w:t>–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планируемое к утилизации количество информационно-коммуникационного оборудования;</w:t>
      </w:r>
    </w:p>
    <w:p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noProof/>
          <w:position w:val="-9"/>
          <w:sz w:val="24"/>
          <w:szCs w:val="24"/>
        </w:rPr>
        <w:drawing>
          <wp:inline distT="0" distB="0" distL="0" distR="0">
            <wp:extent cx="190500" cy="266700"/>
            <wp:effectExtent l="19050" t="0" r="0" b="0"/>
            <wp:docPr id="103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r="442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  <w:lang w:eastAsia="en-US"/>
        </w:rPr>
        <w:t xml:space="preserve"> –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цена утилизации за 1 единицу информационно-коммуникационного оборудования.</w:t>
      </w:r>
    </w:p>
    <w:p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spacing w:line="360" w:lineRule="auto"/>
        <w:ind w:firstLine="709"/>
        <w:jc w:val="center"/>
        <w:rPr>
          <w:rFonts w:eastAsiaTheme="minorEastAsia"/>
          <w:sz w:val="24"/>
          <w:szCs w:val="24"/>
          <w:lang w:eastAsia="ru-RU"/>
        </w:rPr>
      </w:pPr>
      <w:r>
        <w:rPr>
          <w:sz w:val="24"/>
          <w:szCs w:val="24"/>
        </w:rPr>
        <w:t>2. З</w:t>
      </w:r>
      <w:r>
        <w:rPr>
          <w:rFonts w:eastAsiaTheme="minorEastAsia"/>
          <w:sz w:val="24"/>
          <w:szCs w:val="24"/>
          <w:lang w:eastAsia="ru-RU"/>
        </w:rPr>
        <w:t>атраты на страхование служащих</w:t>
      </w:r>
    </w:p>
    <w:p>
      <w:pPr>
        <w:pStyle w:val="ConsPlusNormal"/>
        <w:ind w:firstLine="709"/>
        <w:jc w:val="both"/>
        <w:rPr>
          <w:rFonts w:eastAsiaTheme="minorEastAsia"/>
          <w:sz w:val="24"/>
          <w:szCs w:val="24"/>
          <w:lang w:eastAsia="ru-RU"/>
        </w:rPr>
      </w:pPr>
      <w:r>
        <w:rPr>
          <w:sz w:val="24"/>
          <w:szCs w:val="24"/>
        </w:rPr>
        <w:t>З</w:t>
      </w:r>
      <w:r>
        <w:rPr>
          <w:rFonts w:eastAsiaTheme="minorEastAsia"/>
          <w:sz w:val="24"/>
          <w:szCs w:val="24"/>
          <w:lang w:eastAsia="ru-RU"/>
        </w:rPr>
        <w:t>атраты на страхование служащих (С</w:t>
      </w:r>
      <w:r>
        <w:rPr>
          <w:rFonts w:eastAsiaTheme="minorEastAsia"/>
          <w:sz w:val="24"/>
          <w:szCs w:val="24"/>
          <w:vertAlign w:val="subscript"/>
          <w:lang w:eastAsia="ru-RU"/>
        </w:rPr>
        <w:t>гс</w:t>
      </w:r>
      <w:r>
        <w:rPr>
          <w:rFonts w:eastAsiaTheme="minorEastAsia"/>
          <w:sz w:val="24"/>
          <w:szCs w:val="24"/>
          <w:lang w:eastAsia="ru-RU"/>
        </w:rPr>
        <w:t>) определяются по формуле:</w:t>
      </w:r>
    </w:p>
    <w:p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  <w:vertAlign w:val="subscript"/>
        </w:rPr>
        <w:t>гс</w:t>
      </w:r>
      <w:r>
        <w:rPr>
          <w:rFonts w:ascii="Times New Roman" w:hAnsi="Times New Roman" w:cs="Times New Roman"/>
          <w:sz w:val="24"/>
          <w:szCs w:val="24"/>
        </w:rPr>
        <w:t xml:space="preserve"> = Q</w:t>
      </w:r>
      <w:r>
        <w:rPr>
          <w:rFonts w:ascii="Times New Roman" w:hAnsi="Times New Roman" w:cs="Times New Roman"/>
          <w:sz w:val="24"/>
          <w:szCs w:val="24"/>
          <w:vertAlign w:val="subscript"/>
        </w:rPr>
        <w:t>iгс</w:t>
      </w:r>
      <w:r>
        <w:rPr>
          <w:rFonts w:ascii="Times New Roman" w:hAnsi="Times New Roman" w:cs="Times New Roman"/>
          <w:sz w:val="24"/>
          <w:szCs w:val="24"/>
        </w:rPr>
        <w:t xml:space="preserve"> x P</w:t>
      </w:r>
      <w:r>
        <w:rPr>
          <w:rFonts w:ascii="Times New Roman" w:hAnsi="Times New Roman" w:cs="Times New Roman"/>
          <w:sz w:val="24"/>
          <w:szCs w:val="24"/>
          <w:vertAlign w:val="subscript"/>
        </w:rPr>
        <w:t>iсп,</w:t>
      </w:r>
    </w:p>
    <w:p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где:</w:t>
      </w:r>
    </w:p>
    <w:p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</w:t>
      </w:r>
      <w:r>
        <w:rPr>
          <w:rFonts w:ascii="Times New Roman" w:hAnsi="Times New Roman" w:cs="Times New Roman"/>
          <w:sz w:val="24"/>
          <w:szCs w:val="24"/>
          <w:vertAlign w:val="subscript"/>
        </w:rPr>
        <w:t>iгс</w:t>
      </w:r>
      <w:r>
        <w:rPr>
          <w:rFonts w:ascii="Times New Roman" w:hAnsi="Times New Roman" w:cs="Times New Roman"/>
          <w:sz w:val="24"/>
          <w:szCs w:val="24"/>
        </w:rPr>
        <w:t xml:space="preserve"> - количество служащих, подлежащих страхованию;</w:t>
      </w:r>
    </w:p>
    <w:p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  <w:vertAlign w:val="subscript"/>
        </w:rPr>
        <w:t>icп</w:t>
      </w:r>
      <w:r>
        <w:rPr>
          <w:rFonts w:ascii="Times New Roman" w:hAnsi="Times New Roman" w:cs="Times New Roman"/>
          <w:sz w:val="24"/>
          <w:szCs w:val="24"/>
        </w:rPr>
        <w:t xml:space="preserve"> - сумма страховой премии за одного служащего.</w:t>
      </w:r>
    </w:p>
    <w:p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sz w:val="24"/>
          <w:szCs w:val="24"/>
        </w:rPr>
        <w:t>. НОРМАТИВЫ КОЛИЧЕСТВА И (ИЛИ) ЦЕНЫ ТОВАРОВ, РАБОТ, УСЛУГ,</w:t>
      </w:r>
    </w:p>
    <w:p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ТОМ ЧИСЛЕ СГРУППИРОВАННЫЕ ПО ДОЛЖНОСТЯМ РАБОТНИКОВ </w:t>
      </w:r>
    </w:p>
    <w:p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(ИЛИ) КАТЕГОРИЯМ ДОЛЖНОСТЕЙ РАБОТНИКОВ</w:t>
      </w:r>
    </w:p>
    <w:p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6616" w:type="dxa"/>
        <w:tblInd w:w="108" w:type="dxa"/>
        <w:tblLayout w:type="fixed"/>
        <w:tblLook w:val="0600"/>
      </w:tblPr>
      <w:tblGrid>
        <w:gridCol w:w="416"/>
        <w:gridCol w:w="274"/>
        <w:gridCol w:w="280"/>
        <w:gridCol w:w="56"/>
        <w:gridCol w:w="650"/>
        <w:gridCol w:w="582"/>
        <w:gridCol w:w="1273"/>
        <w:gridCol w:w="297"/>
        <w:gridCol w:w="281"/>
        <w:gridCol w:w="286"/>
        <w:gridCol w:w="270"/>
        <w:gridCol w:w="297"/>
        <w:gridCol w:w="143"/>
        <w:gridCol w:w="849"/>
        <w:gridCol w:w="412"/>
        <w:gridCol w:w="154"/>
        <w:gridCol w:w="1277"/>
        <w:gridCol w:w="142"/>
        <w:gridCol w:w="1419"/>
        <w:gridCol w:w="140"/>
        <w:gridCol w:w="142"/>
        <w:gridCol w:w="96"/>
        <w:gridCol w:w="39"/>
        <w:gridCol w:w="101"/>
        <w:gridCol w:w="135"/>
        <w:gridCol w:w="101"/>
        <w:gridCol w:w="135"/>
        <w:gridCol w:w="12"/>
        <w:gridCol w:w="32"/>
        <w:gridCol w:w="57"/>
        <w:gridCol w:w="135"/>
        <w:gridCol w:w="12"/>
        <w:gridCol w:w="32"/>
        <w:gridCol w:w="69"/>
        <w:gridCol w:w="40"/>
        <w:gridCol w:w="107"/>
        <w:gridCol w:w="21"/>
        <w:gridCol w:w="60"/>
        <w:gridCol w:w="195"/>
        <w:gridCol w:w="5597"/>
      </w:tblGrid>
      <w:tr>
        <w:trPr>
          <w:trHeight w:val="855"/>
        </w:trPr>
        <w:tc>
          <w:tcPr>
            <w:tcW w:w="10824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                                                                                                                     Таблица 1</w:t>
            </w:r>
          </w:p>
        </w:tc>
        <w:tc>
          <w:tcPr>
            <w:tcW w:w="57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>
        <w:trPr>
          <w:gridAfter w:val="4"/>
          <w:wAfter w:w="5873" w:type="dxa"/>
          <w:trHeight w:val="855"/>
        </w:trPr>
        <w:tc>
          <w:tcPr>
            <w:tcW w:w="9358" w:type="dxa"/>
            <w:gridSpan w:val="1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Нормативы количества абонентских номеров пользовательского (оконечного) оборудования, подключенного к сети подвижной связи</w:t>
            </w:r>
          </w:p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2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>
        <w:trPr>
          <w:gridAfter w:val="4"/>
          <w:wAfter w:w="5873" w:type="dxa"/>
          <w:trHeight w:val="765"/>
        </w:trPr>
        <w:tc>
          <w:tcPr>
            <w:tcW w:w="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36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46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Количество абонентских номеров</w:t>
            </w:r>
          </w:p>
        </w:tc>
        <w:tc>
          <w:tcPr>
            <w:tcW w:w="3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2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>
        <w:trPr>
          <w:gridAfter w:val="4"/>
          <w:wAfter w:w="5873" w:type="dxa"/>
          <w:trHeight w:val="657"/>
        </w:trPr>
        <w:tc>
          <w:tcPr>
            <w:tcW w:w="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6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Главная, ведущая группа должностей </w:t>
            </w:r>
          </w:p>
        </w:tc>
        <w:tc>
          <w:tcPr>
            <w:tcW w:w="46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2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>
        <w:trPr>
          <w:gridAfter w:val="4"/>
          <w:wAfter w:w="5873" w:type="dxa"/>
          <w:trHeight w:val="645"/>
        </w:trPr>
        <w:tc>
          <w:tcPr>
            <w:tcW w:w="9358" w:type="dxa"/>
            <w:gridSpan w:val="1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                                                                                       Таблица 2</w:t>
            </w:r>
          </w:p>
          <w:p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Нормативы цены услуг подвижной связи</w:t>
            </w:r>
          </w:p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2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>
        <w:trPr>
          <w:gridAfter w:val="1"/>
          <w:wAfter w:w="5597" w:type="dxa"/>
          <w:trHeight w:val="510"/>
        </w:trPr>
        <w:tc>
          <w:tcPr>
            <w:tcW w:w="16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lastRenderedPageBreak/>
              <w:t>Вид связи</w:t>
            </w:r>
          </w:p>
        </w:tc>
        <w:tc>
          <w:tcPr>
            <w:tcW w:w="4844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Расходы на услуги связи в месяц</w:t>
            </w:r>
          </w:p>
        </w:tc>
        <w:tc>
          <w:tcPr>
            <w:tcW w:w="28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93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>
        <w:trPr>
          <w:gridAfter w:val="1"/>
          <w:wAfter w:w="5597" w:type="dxa"/>
          <w:trHeight w:val="832"/>
        </w:trPr>
        <w:tc>
          <w:tcPr>
            <w:tcW w:w="16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Подвижная связь</w:t>
            </w:r>
          </w:p>
        </w:tc>
        <w:tc>
          <w:tcPr>
            <w:tcW w:w="4844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не более 1,2 тыс. рублей для главной группы должностей,</w:t>
            </w:r>
          </w:p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не более 0,8 тыс.руб. для ведущей группы должностей</w:t>
            </w:r>
          </w:p>
        </w:tc>
        <w:tc>
          <w:tcPr>
            <w:tcW w:w="28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Главная, ведущая группа </w:t>
            </w:r>
          </w:p>
        </w:tc>
        <w:tc>
          <w:tcPr>
            <w:tcW w:w="93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>
        <w:trPr>
          <w:gridAfter w:val="1"/>
          <w:wAfter w:w="5597" w:type="dxa"/>
          <w:trHeight w:val="1276"/>
        </w:trPr>
        <w:tc>
          <w:tcPr>
            <w:tcW w:w="6520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                                         Таблица 3</w:t>
            </w:r>
          </w:p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Нормативы количества SIM-карт, используемых в планшетных компьютерах</w:t>
            </w:r>
          </w:p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8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3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2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>
        <w:trPr>
          <w:gridAfter w:val="1"/>
          <w:wAfter w:w="5597" w:type="dxa"/>
          <w:trHeight w:val="255"/>
        </w:trPr>
        <w:tc>
          <w:tcPr>
            <w:tcW w:w="4962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Количество SIM-карт</w:t>
            </w:r>
          </w:p>
        </w:tc>
        <w:tc>
          <w:tcPr>
            <w:tcW w:w="155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28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93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>
        <w:trPr>
          <w:gridAfter w:val="1"/>
          <w:wAfter w:w="5597" w:type="dxa"/>
          <w:trHeight w:val="795"/>
        </w:trPr>
        <w:tc>
          <w:tcPr>
            <w:tcW w:w="496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не более 1 единиц на управление</w:t>
            </w:r>
          </w:p>
        </w:tc>
        <w:tc>
          <w:tcPr>
            <w:tcW w:w="15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Главная группа должностей</w:t>
            </w:r>
          </w:p>
        </w:tc>
        <w:tc>
          <w:tcPr>
            <w:tcW w:w="283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93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>
        <w:trPr>
          <w:gridAfter w:val="21"/>
          <w:wAfter w:w="7258" w:type="dxa"/>
          <w:trHeight w:val="735"/>
        </w:trPr>
        <w:tc>
          <w:tcPr>
            <w:tcW w:w="7797" w:type="dxa"/>
            <w:gridSpan w:val="17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                                                                                 Таблица 4</w:t>
            </w:r>
          </w:p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Нормативы количества и цены принтеров, многофункциональных  устройств, копировальных аппаратов и иной оргтехники</w:t>
            </w:r>
          </w:p>
        </w:tc>
        <w:tc>
          <w:tcPr>
            <w:tcW w:w="1561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>
        <w:trPr>
          <w:gridAfter w:val="36"/>
          <w:wAfter w:w="15590" w:type="dxa"/>
          <w:trHeight w:val="62"/>
        </w:trPr>
        <w:tc>
          <w:tcPr>
            <w:tcW w:w="1026" w:type="dxa"/>
            <w:gridSpan w:val="4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>
        <w:trPr>
          <w:gridAfter w:val="14"/>
          <w:wAfter w:w="6504" w:type="dxa"/>
          <w:trHeight w:val="255"/>
        </w:trPr>
        <w:tc>
          <w:tcPr>
            <w:tcW w:w="9640" w:type="dxa"/>
            <w:gridSpan w:val="21"/>
            <w:tcBorders>
              <w:top w:val="nil"/>
              <w:left w:val="nil"/>
              <w:bottom w:val="nil"/>
            </w:tcBorders>
            <w:shd w:val="clear" w:color="auto" w:fill="auto"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</w:p>
          <w:tbl>
            <w:tblPr>
              <w:tblW w:w="839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313"/>
              <w:gridCol w:w="2268"/>
              <w:gridCol w:w="1418"/>
              <w:gridCol w:w="1133"/>
              <w:gridCol w:w="1701"/>
              <w:gridCol w:w="1560"/>
            </w:tblGrid>
            <w:tr>
              <w:trPr>
                <w:trHeight w:val="510"/>
              </w:trPr>
              <w:tc>
                <w:tcPr>
                  <w:tcW w:w="313" w:type="dxa"/>
                  <w:tcBorders>
                    <w:bottom w:val="single" w:sz="4" w:space="0" w:color="auto"/>
                  </w:tcBorders>
                  <w:noWrap/>
                  <w:hideMark/>
                </w:tcPr>
                <w:p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№ п/п</w:t>
                  </w:r>
                </w:p>
              </w:tc>
              <w:tc>
                <w:tcPr>
                  <w:tcW w:w="2268" w:type="dxa"/>
                  <w:tcBorders>
                    <w:bottom w:val="single" w:sz="4" w:space="0" w:color="auto"/>
                  </w:tcBorders>
                  <w:noWrap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1418" w:type="dxa"/>
                  <w:tcBorders>
                    <w:bottom w:val="single" w:sz="4" w:space="0" w:color="auto"/>
                  </w:tcBorders>
                  <w:noWrap/>
                  <w:hideMark/>
                </w:tcPr>
                <w:p>
                  <w:pPr>
                    <w:spacing w:after="0" w:line="240" w:lineRule="auto"/>
                    <w:ind w:left="176" w:hanging="176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Количество</w:t>
                  </w:r>
                </w:p>
              </w:tc>
              <w:tc>
                <w:tcPr>
                  <w:tcW w:w="1133" w:type="dxa"/>
                  <w:tcBorders>
                    <w:bottom w:val="single" w:sz="4" w:space="0" w:color="auto"/>
                  </w:tcBorders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Срок эксплуатации в годах</w:t>
                  </w: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Цена приобретения</w:t>
                  </w:r>
                </w:p>
              </w:tc>
              <w:tc>
                <w:tcPr>
                  <w:tcW w:w="1560" w:type="dxa"/>
                  <w:tcBorders>
                    <w:bottom w:val="single" w:sz="4" w:space="0" w:color="auto"/>
                  </w:tcBorders>
                  <w:hideMark/>
                </w:tcPr>
                <w:p>
                  <w:pPr>
                    <w:tabs>
                      <w:tab w:val="left" w:pos="1451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Категория должностей</w:t>
                  </w:r>
                </w:p>
              </w:tc>
            </w:tr>
            <w:tr>
              <w:trPr>
                <w:trHeight w:val="965"/>
              </w:trPr>
              <w:tc>
                <w:tcPr>
                  <w:tcW w:w="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Принтер лазерный, тип 1*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</w:tcBorders>
                  <w:hideMark/>
                </w:tcPr>
                <w:p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более 1 единицы на сотрудника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</w:tcBorders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более 32,6 тыс. рублей включительно за 1 единицу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все категории должностей </w:t>
                  </w:r>
                </w:p>
              </w:tc>
            </w:tr>
            <w:tr>
              <w:trPr>
                <w:trHeight w:val="1020"/>
              </w:trPr>
              <w:tc>
                <w:tcPr>
                  <w:tcW w:w="313" w:type="dxa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268" w:type="dxa"/>
                </w:tcPr>
                <w:p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Принтер или многофункциональное устройство, тип 2*</w:t>
                  </w:r>
                </w:p>
              </w:tc>
              <w:tc>
                <w:tcPr>
                  <w:tcW w:w="1418" w:type="dxa"/>
                </w:tcPr>
                <w:p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более 1 единицы на управление</w:t>
                  </w:r>
                </w:p>
              </w:tc>
              <w:tc>
                <w:tcPr>
                  <w:tcW w:w="1133" w:type="dxa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701" w:type="dxa"/>
                </w:tcPr>
                <w:p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более 48,6 тыс. рублей включительно за 1 единицу</w:t>
                  </w:r>
                </w:p>
              </w:tc>
              <w:tc>
                <w:tcPr>
                  <w:tcW w:w="1560" w:type="dxa"/>
                </w:tcPr>
                <w:p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Главная, ведущая группа должностей</w:t>
                  </w:r>
                </w:p>
              </w:tc>
            </w:tr>
            <w:tr>
              <w:trPr>
                <w:trHeight w:val="1020"/>
              </w:trPr>
              <w:tc>
                <w:tcPr>
                  <w:tcW w:w="313" w:type="dxa"/>
                  <w:tcBorders>
                    <w:top w:val="single" w:sz="4" w:space="0" w:color="auto"/>
                  </w:tcBorders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</w:tcBorders>
                  <w:hideMark/>
                </w:tcPr>
                <w:p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Принтер или многофункциональное устройство, тип 3*</w:t>
                  </w:r>
                </w:p>
              </w:tc>
              <w:tc>
                <w:tcPr>
                  <w:tcW w:w="1418" w:type="dxa"/>
                  <w:hideMark/>
                </w:tcPr>
                <w:p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более 1 единицы на управление</w:t>
                  </w:r>
                </w:p>
              </w:tc>
              <w:tc>
                <w:tcPr>
                  <w:tcW w:w="1133" w:type="dxa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</w:tcBorders>
                  <w:hideMark/>
                </w:tcPr>
                <w:p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более 40,6 тыс. рублей включительно за 1 единицу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</w:tcBorders>
                  <w:hideMark/>
                </w:tcPr>
                <w:p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 xml:space="preserve">Главная, ведущая группа должностей </w:t>
                  </w:r>
                </w:p>
              </w:tc>
            </w:tr>
            <w:tr>
              <w:trPr>
                <w:trHeight w:val="1020"/>
              </w:trPr>
              <w:tc>
                <w:tcPr>
                  <w:tcW w:w="313" w:type="dxa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4</w:t>
                  </w:r>
                </w:p>
              </w:tc>
              <w:tc>
                <w:tcPr>
                  <w:tcW w:w="2268" w:type="dxa"/>
                </w:tcPr>
                <w:p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Принтер или многофункциональное устройство, тип 4*</w:t>
                  </w:r>
                </w:p>
              </w:tc>
              <w:tc>
                <w:tcPr>
                  <w:tcW w:w="1418" w:type="dxa"/>
                  <w:tcBorders>
                    <w:bottom w:val="single" w:sz="4" w:space="0" w:color="auto"/>
                  </w:tcBorders>
                </w:tcPr>
                <w:p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более 1 единицы на сотрудника</w:t>
                  </w:r>
                </w:p>
              </w:tc>
              <w:tc>
                <w:tcPr>
                  <w:tcW w:w="1133" w:type="dxa"/>
                  <w:tcBorders>
                    <w:bottom w:val="single" w:sz="4" w:space="0" w:color="auto"/>
                  </w:tcBorders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701" w:type="dxa"/>
                </w:tcPr>
                <w:p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более 25,7 тыс. рублей включительно за 1 единицу</w:t>
                  </w:r>
                </w:p>
              </w:tc>
              <w:tc>
                <w:tcPr>
                  <w:tcW w:w="1560" w:type="dxa"/>
                </w:tcPr>
                <w:p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все категории должностей</w:t>
                  </w:r>
                </w:p>
              </w:tc>
            </w:tr>
            <w:tr>
              <w:trPr>
                <w:trHeight w:val="1020"/>
              </w:trPr>
              <w:tc>
                <w:tcPr>
                  <w:tcW w:w="313" w:type="dxa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5</w:t>
                  </w:r>
                </w:p>
              </w:tc>
              <w:tc>
                <w:tcPr>
                  <w:tcW w:w="2268" w:type="dxa"/>
                </w:tcPr>
                <w:p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Принтер лазерный сетевой, тип 5*</w:t>
                  </w:r>
                </w:p>
              </w:tc>
              <w:tc>
                <w:tcPr>
                  <w:tcW w:w="1418" w:type="dxa"/>
                </w:tcPr>
                <w:p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более 2 единиц на управление</w:t>
                  </w:r>
                </w:p>
              </w:tc>
              <w:tc>
                <w:tcPr>
                  <w:tcW w:w="1133" w:type="dxa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701" w:type="dxa"/>
                </w:tcPr>
                <w:p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более 50,7 тыс. рублей включительно за 1 единицу</w:t>
                  </w:r>
                </w:p>
              </w:tc>
              <w:tc>
                <w:tcPr>
                  <w:tcW w:w="1560" w:type="dxa"/>
                </w:tcPr>
                <w:p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все категории должностей</w:t>
                  </w:r>
                </w:p>
              </w:tc>
            </w:tr>
            <w:tr>
              <w:trPr>
                <w:trHeight w:val="1020"/>
              </w:trPr>
              <w:tc>
                <w:tcPr>
                  <w:tcW w:w="313" w:type="dxa"/>
                  <w:tcBorders>
                    <w:bottom w:val="single" w:sz="4" w:space="0" w:color="auto"/>
                  </w:tcBorders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6</w:t>
                  </w:r>
                </w:p>
              </w:tc>
              <w:tc>
                <w:tcPr>
                  <w:tcW w:w="2268" w:type="dxa"/>
                  <w:tcBorders>
                    <w:bottom w:val="single" w:sz="4" w:space="0" w:color="auto"/>
                  </w:tcBorders>
                </w:tcPr>
                <w:p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Цифровой копир или многофункциональное устройство, тип 6*</w:t>
                  </w:r>
                </w:p>
              </w:tc>
              <w:tc>
                <w:tcPr>
                  <w:tcW w:w="1418" w:type="dxa"/>
                  <w:tcBorders>
                    <w:bottom w:val="single" w:sz="4" w:space="0" w:color="auto"/>
                  </w:tcBorders>
                </w:tcPr>
                <w:p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более 3 единиц на управление</w:t>
                  </w:r>
                </w:p>
              </w:tc>
              <w:tc>
                <w:tcPr>
                  <w:tcW w:w="1133" w:type="dxa"/>
                  <w:tcBorders>
                    <w:bottom w:val="single" w:sz="4" w:space="0" w:color="auto"/>
                  </w:tcBorders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более 310,4 тыс. рублей включительно за 1 единицу</w:t>
                  </w:r>
                </w:p>
              </w:tc>
              <w:tc>
                <w:tcPr>
                  <w:tcW w:w="1560" w:type="dxa"/>
                  <w:tcBorders>
                    <w:bottom w:val="single" w:sz="4" w:space="0" w:color="auto"/>
                  </w:tcBorders>
                </w:tcPr>
                <w:p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 xml:space="preserve">Главная, ведущая группа должностей </w:t>
                  </w:r>
                </w:p>
              </w:tc>
            </w:tr>
          </w:tbl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*Типы принтеров, многофункциональных устройств и копировальных аппаратов (оргтехники)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>
        <w:trPr>
          <w:gridAfter w:val="14"/>
          <w:wAfter w:w="6504" w:type="dxa"/>
          <w:trHeight w:val="243"/>
        </w:trPr>
        <w:tc>
          <w:tcPr>
            <w:tcW w:w="9640" w:type="dxa"/>
            <w:gridSpan w:val="21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>
        <w:trPr>
          <w:gridAfter w:val="9"/>
          <w:wAfter w:w="6133" w:type="dxa"/>
          <w:trHeight w:val="255"/>
        </w:trPr>
        <w:tc>
          <w:tcPr>
            <w:tcW w:w="439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Тип устройства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Скорость печати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Формат бумаги</w:t>
            </w:r>
          </w:p>
        </w:tc>
        <w:tc>
          <w:tcPr>
            <w:tcW w:w="18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Способ печати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>
        <w:trPr>
          <w:gridAfter w:val="9"/>
          <w:wAfter w:w="6133" w:type="dxa"/>
          <w:trHeight w:val="530"/>
        </w:trPr>
        <w:tc>
          <w:tcPr>
            <w:tcW w:w="4395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 xml:space="preserve">(HP Lazer Jet  1320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 xml:space="preserve"> HP  Laser Jet 2015D) </w:t>
            </w:r>
          </w:p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до 33 стр./мин.</w:t>
            </w:r>
          </w:p>
        </w:tc>
        <w:tc>
          <w:tcPr>
            <w:tcW w:w="19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А4</w:t>
            </w:r>
          </w:p>
        </w:tc>
        <w:tc>
          <w:tcPr>
            <w:tcW w:w="183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монохромный лазерный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>
        <w:trPr>
          <w:gridAfter w:val="5"/>
          <w:wAfter w:w="5980" w:type="dxa"/>
          <w:trHeight w:val="255"/>
        </w:trPr>
        <w:tc>
          <w:tcPr>
            <w:tcW w:w="4395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(HP Laser Jet Enterprise 700 M712dn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сетевой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))</w:t>
            </w:r>
          </w:p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до 41 стр./мин.</w:t>
            </w:r>
          </w:p>
        </w:tc>
        <w:tc>
          <w:tcPr>
            <w:tcW w:w="19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А4 и А3</w:t>
            </w:r>
          </w:p>
        </w:tc>
        <w:tc>
          <w:tcPr>
            <w:tcW w:w="183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монохромный лазерный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>
        <w:trPr>
          <w:gridAfter w:val="9"/>
          <w:wAfter w:w="6133" w:type="dxa"/>
          <w:trHeight w:val="255"/>
        </w:trPr>
        <w:tc>
          <w:tcPr>
            <w:tcW w:w="4395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(Canon i-Sensys Colour MF8550Cdn)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*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до 20 стр./мин.</w:t>
            </w:r>
          </w:p>
        </w:tc>
        <w:tc>
          <w:tcPr>
            <w:tcW w:w="19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А4</w:t>
            </w:r>
          </w:p>
        </w:tc>
        <w:tc>
          <w:tcPr>
            <w:tcW w:w="183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монохромный и цветной лазерный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>
        <w:trPr>
          <w:gridAfter w:val="9"/>
          <w:wAfter w:w="6133" w:type="dxa"/>
          <w:trHeight w:val="255"/>
        </w:trPr>
        <w:tc>
          <w:tcPr>
            <w:tcW w:w="439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(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МФУ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 xml:space="preserve"> Canon i-SENSYS MF4550D)                    4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*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до 37 стр./мин.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А4</w:t>
            </w:r>
          </w:p>
        </w:tc>
        <w:tc>
          <w:tcPr>
            <w:tcW w:w="18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монохромный лазерный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>
        <w:trPr>
          <w:gridAfter w:val="9"/>
          <w:wAfter w:w="6133" w:type="dxa"/>
          <w:trHeight w:val="255"/>
        </w:trPr>
        <w:tc>
          <w:tcPr>
            <w:tcW w:w="439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(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HPLaserJetP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3015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D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или 4350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D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(сетевой))</w:t>
            </w:r>
          </w:p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 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до 55 стр./мин.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А4</w:t>
            </w:r>
          </w:p>
        </w:tc>
        <w:tc>
          <w:tcPr>
            <w:tcW w:w="18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монохромный лазерный принтер с высокой скоростью печати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>
        <w:trPr>
          <w:gridAfter w:val="9"/>
          <w:wAfter w:w="6133" w:type="dxa"/>
          <w:trHeight w:val="255"/>
        </w:trPr>
        <w:tc>
          <w:tcPr>
            <w:tcW w:w="4395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(МФУ Kyocera TA 550)  </w:t>
            </w:r>
          </w:p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до 55 стр./мин.</w:t>
            </w:r>
          </w:p>
        </w:tc>
        <w:tc>
          <w:tcPr>
            <w:tcW w:w="19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А4 и А3</w:t>
            </w:r>
          </w:p>
        </w:tc>
        <w:tc>
          <w:tcPr>
            <w:tcW w:w="183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монохромный лазерный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>
        <w:trPr>
          <w:gridAfter w:val="9"/>
          <w:wAfter w:w="6133" w:type="dxa"/>
          <w:trHeight w:val="525"/>
        </w:trPr>
        <w:tc>
          <w:tcPr>
            <w:tcW w:w="9498" w:type="dxa"/>
            <w:gridSpan w:val="2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                                                                           </w:t>
            </w:r>
          </w:p>
          <w:p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Таблица 5</w:t>
            </w:r>
          </w:p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Нормативы количества и цены средств подвижной связи</w:t>
            </w:r>
          </w:p>
          <w:p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>
        <w:trPr>
          <w:gridAfter w:val="6"/>
          <w:wAfter w:w="6020" w:type="dxa"/>
          <w:trHeight w:val="525"/>
        </w:trPr>
        <w:tc>
          <w:tcPr>
            <w:tcW w:w="225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Количество средств связи</w:t>
            </w:r>
          </w:p>
        </w:tc>
        <w:tc>
          <w:tcPr>
            <w:tcW w:w="1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Цена приобретения средств связи</w:t>
            </w:r>
          </w:p>
        </w:tc>
        <w:tc>
          <w:tcPr>
            <w:tcW w:w="5531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>
        <w:trPr>
          <w:gridAfter w:val="6"/>
          <w:wAfter w:w="6020" w:type="dxa"/>
          <w:trHeight w:val="788"/>
        </w:trPr>
        <w:tc>
          <w:tcPr>
            <w:tcW w:w="225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не более 1 единицы </w:t>
            </w:r>
          </w:p>
        </w:tc>
        <w:tc>
          <w:tcPr>
            <w:tcW w:w="1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не более 5 тыс. рублей включительно за 1 единицу</w:t>
            </w:r>
          </w:p>
        </w:tc>
        <w:tc>
          <w:tcPr>
            <w:tcW w:w="5531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Главная, ведущая группа должностей 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>
        <w:trPr>
          <w:gridAfter w:val="16"/>
          <w:wAfter w:w="6740" w:type="dxa"/>
          <w:trHeight w:val="525"/>
        </w:trPr>
        <w:tc>
          <w:tcPr>
            <w:tcW w:w="9640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Таблица 6</w:t>
            </w:r>
          </w:p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Нормативы количества и цены планшетных компьютеров</w:t>
            </w:r>
          </w:p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>
        <w:trPr>
          <w:gridAfter w:val="16"/>
          <w:wAfter w:w="6740" w:type="dxa"/>
          <w:trHeight w:val="510"/>
        </w:trPr>
        <w:tc>
          <w:tcPr>
            <w:tcW w:w="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5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Срок эксплуатации в годах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Цена приобретения</w:t>
            </w:r>
          </w:p>
        </w:tc>
        <w:tc>
          <w:tcPr>
            <w:tcW w:w="327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>
        <w:trPr>
          <w:gridAfter w:val="16"/>
          <w:wAfter w:w="6740" w:type="dxa"/>
          <w:trHeight w:val="389"/>
        </w:trPr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Планшетный компьютер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не более 1 единицы на отдел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не более 45,99 тыс. рублей включительно за 1 единицу (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AsusT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100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TAM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BING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DK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013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BAtomZ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3795)</w:t>
            </w:r>
          </w:p>
        </w:tc>
        <w:tc>
          <w:tcPr>
            <w:tcW w:w="32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Главная, ведущая группа должностей </w:t>
            </w:r>
          </w:p>
        </w:tc>
        <w:tc>
          <w:tcPr>
            <w:tcW w:w="23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>
        <w:trPr>
          <w:gridAfter w:val="16"/>
          <w:wAfter w:w="6740" w:type="dxa"/>
          <w:trHeight w:val="2126"/>
        </w:trPr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2</w:t>
            </w:r>
          </w:p>
        </w:tc>
        <w:tc>
          <w:tcPr>
            <w:tcW w:w="1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Ноутбук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не более 1 единицы на отдел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не более 40,0 тыс. рублей включительно за 1 единицу (Sony VPCEH2L1R/W)</w:t>
            </w:r>
          </w:p>
        </w:tc>
        <w:tc>
          <w:tcPr>
            <w:tcW w:w="32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Главная, ведущая группа должностей </w:t>
            </w:r>
          </w:p>
        </w:tc>
        <w:tc>
          <w:tcPr>
            <w:tcW w:w="23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>
        <w:trPr>
          <w:gridAfter w:val="19"/>
          <w:wAfter w:w="6976" w:type="dxa"/>
          <w:trHeight w:val="1525"/>
        </w:trPr>
        <w:tc>
          <w:tcPr>
            <w:tcW w:w="9640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Таблица 7</w:t>
            </w:r>
          </w:p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Нормативы количества и цены носителей информации</w:t>
            </w:r>
          </w:p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tbl>
            <w:tblPr>
              <w:tblW w:w="8016" w:type="dxa"/>
              <w:tblInd w:w="9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600"/>
            </w:tblPr>
            <w:tblGrid>
              <w:gridCol w:w="503"/>
              <w:gridCol w:w="1985"/>
              <w:gridCol w:w="1275"/>
              <w:gridCol w:w="993"/>
              <w:gridCol w:w="1701"/>
              <w:gridCol w:w="1559"/>
            </w:tblGrid>
            <w:tr>
              <w:trPr>
                <w:trHeight w:val="510"/>
              </w:trPr>
              <w:tc>
                <w:tcPr>
                  <w:tcW w:w="503" w:type="dxa"/>
                  <w:shd w:val="clear" w:color="auto" w:fill="auto"/>
                  <w:noWrap/>
                  <w:vAlign w:val="bottom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  <w:t>№ п/п</w:t>
                  </w:r>
                </w:p>
              </w:tc>
              <w:tc>
                <w:tcPr>
                  <w:tcW w:w="1985" w:type="dxa"/>
                  <w:shd w:val="clear" w:color="auto" w:fill="auto"/>
                  <w:vAlign w:val="bottom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  <w:t>Наименование</w:t>
                  </w:r>
                </w:p>
              </w:tc>
              <w:tc>
                <w:tcPr>
                  <w:tcW w:w="1275" w:type="dxa"/>
                  <w:shd w:val="clear" w:color="auto" w:fill="auto"/>
                  <w:noWrap/>
                  <w:vAlign w:val="bottom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  <w:t>Количество</w:t>
                  </w:r>
                </w:p>
              </w:tc>
              <w:tc>
                <w:tcPr>
                  <w:tcW w:w="993" w:type="dxa"/>
                  <w:shd w:val="clear" w:color="auto" w:fill="auto"/>
                  <w:vAlign w:val="bottom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  <w:t>Срок эксплуатации в годах</w:t>
                  </w:r>
                </w:p>
              </w:tc>
              <w:tc>
                <w:tcPr>
                  <w:tcW w:w="1701" w:type="dxa"/>
                  <w:shd w:val="clear" w:color="auto" w:fill="auto"/>
                  <w:vAlign w:val="bottom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  <w:t>Цена приобретения</w:t>
                  </w:r>
                </w:p>
              </w:tc>
              <w:tc>
                <w:tcPr>
                  <w:tcW w:w="1559" w:type="dxa"/>
                  <w:shd w:val="clear" w:color="auto" w:fill="auto"/>
                  <w:vAlign w:val="bottom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  <w:t>Категория должностей</w:t>
                  </w:r>
                </w:p>
              </w:tc>
            </w:tr>
            <w:tr>
              <w:trPr>
                <w:trHeight w:val="1020"/>
              </w:trPr>
              <w:tc>
                <w:tcPr>
                  <w:tcW w:w="503" w:type="dxa"/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1985" w:type="dxa"/>
                  <w:shd w:val="clear" w:color="auto" w:fill="auto"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Оптический носитель</w:t>
                  </w:r>
                </w:p>
              </w:tc>
              <w:tc>
                <w:tcPr>
                  <w:tcW w:w="1275" w:type="dxa"/>
                  <w:shd w:val="clear" w:color="auto" w:fill="auto"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10 единиц на единицу фактической численности</w:t>
                  </w:r>
                </w:p>
              </w:tc>
              <w:tc>
                <w:tcPr>
                  <w:tcW w:w="993" w:type="dxa"/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4,72 тыс. рублей включительно за 100 единиц (Диск CD-RW TDK )</w:t>
                  </w:r>
                </w:p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все категории должностей</w:t>
                  </w:r>
                </w:p>
              </w:tc>
            </w:tr>
            <w:tr>
              <w:trPr>
                <w:trHeight w:val="1020"/>
              </w:trPr>
              <w:tc>
                <w:tcPr>
                  <w:tcW w:w="503" w:type="dxa"/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1985" w:type="dxa"/>
                  <w:shd w:val="clear" w:color="auto" w:fill="auto"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Внешний жесткий диск</w:t>
                  </w:r>
                </w:p>
              </w:tc>
              <w:tc>
                <w:tcPr>
                  <w:tcW w:w="1275" w:type="dxa"/>
                  <w:shd w:val="clear" w:color="auto" w:fill="auto"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1 единицы на отдел</w:t>
                  </w:r>
                </w:p>
              </w:tc>
              <w:tc>
                <w:tcPr>
                  <w:tcW w:w="993" w:type="dxa"/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3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5,73 тыс. рублей включительно за 1 единицу (Western Digital WDBBUZ0020B-EEUE)</w:t>
                  </w:r>
                </w:p>
              </w:tc>
              <w:tc>
                <w:tcPr>
                  <w:tcW w:w="1559" w:type="dxa"/>
                  <w:shd w:val="clear" w:color="auto" w:fill="auto"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все категории должностей</w:t>
                  </w:r>
                </w:p>
              </w:tc>
            </w:tr>
            <w:tr>
              <w:trPr>
                <w:trHeight w:val="1020"/>
              </w:trPr>
              <w:tc>
                <w:tcPr>
                  <w:tcW w:w="503" w:type="dxa"/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3</w:t>
                  </w:r>
                </w:p>
              </w:tc>
              <w:tc>
                <w:tcPr>
                  <w:tcW w:w="1985" w:type="dxa"/>
                  <w:shd w:val="clear" w:color="auto" w:fill="auto"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Носитель информации (флеш-драйв)</w:t>
                  </w:r>
                </w:p>
              </w:tc>
              <w:tc>
                <w:tcPr>
                  <w:tcW w:w="1275" w:type="dxa"/>
                  <w:shd w:val="clear" w:color="auto" w:fill="auto"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1 единицы на единицу фактической численности</w:t>
                  </w:r>
                </w:p>
              </w:tc>
              <w:tc>
                <w:tcPr>
                  <w:tcW w:w="993" w:type="dxa"/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3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0,37 тыс. рублей включительно за 1 единицу (USB Flash Verbatim 8Gb)</w:t>
                  </w:r>
                </w:p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все категории должностей</w:t>
                  </w:r>
                </w:p>
              </w:tc>
            </w:tr>
          </w:tbl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Таблица 8</w:t>
            </w:r>
          </w:p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Нормативы цены и объема потребления расходных материалов для различных типов принтеров, многофункциональных устройств, копировальных аппаратов и иной оргтехники</w:t>
            </w:r>
          </w:p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tbl>
            <w:tblPr>
              <w:tblW w:w="8299" w:type="dxa"/>
              <w:tblInd w:w="9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600"/>
            </w:tblPr>
            <w:tblGrid>
              <w:gridCol w:w="503"/>
              <w:gridCol w:w="2552"/>
              <w:gridCol w:w="992"/>
              <w:gridCol w:w="1276"/>
              <w:gridCol w:w="1417"/>
              <w:gridCol w:w="1559"/>
            </w:tblGrid>
            <w:tr>
              <w:trPr>
                <w:trHeight w:val="502"/>
              </w:trPr>
              <w:tc>
                <w:tcPr>
                  <w:tcW w:w="503" w:type="dxa"/>
                  <w:shd w:val="clear" w:color="auto" w:fill="auto"/>
                  <w:noWrap/>
                  <w:vAlign w:val="bottom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  <w:t>№ п/п</w:t>
                  </w:r>
                </w:p>
              </w:tc>
              <w:tc>
                <w:tcPr>
                  <w:tcW w:w="2552" w:type="dxa"/>
                  <w:shd w:val="clear" w:color="auto" w:fill="auto"/>
                  <w:vAlign w:val="bottom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  <w:t>Наименование расходных материалов</w:t>
                  </w:r>
                </w:p>
              </w:tc>
              <w:tc>
                <w:tcPr>
                  <w:tcW w:w="992" w:type="dxa"/>
                  <w:shd w:val="clear" w:color="auto" w:fill="auto"/>
                  <w:vAlign w:val="bottom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  <w:t>Ресурс (листов)</w:t>
                  </w:r>
                </w:p>
              </w:tc>
              <w:tc>
                <w:tcPr>
                  <w:tcW w:w="1276" w:type="dxa"/>
                  <w:shd w:val="clear" w:color="auto" w:fill="auto"/>
                  <w:vAlign w:val="bottom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  <w:t>Расчетная потребность в год</w:t>
                  </w:r>
                </w:p>
              </w:tc>
              <w:tc>
                <w:tcPr>
                  <w:tcW w:w="1417" w:type="dxa"/>
                  <w:shd w:val="clear" w:color="auto" w:fill="auto"/>
                  <w:vAlign w:val="bottom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  <w:t>Цена приобретения</w:t>
                  </w:r>
                </w:p>
              </w:tc>
              <w:tc>
                <w:tcPr>
                  <w:tcW w:w="1559" w:type="dxa"/>
                  <w:shd w:val="clear" w:color="auto" w:fill="auto"/>
                  <w:vAlign w:val="bottom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  <w:t>Категория должностей</w:t>
                  </w:r>
                </w:p>
              </w:tc>
            </w:tr>
            <w:tr>
              <w:trPr>
                <w:trHeight w:val="752"/>
              </w:trPr>
              <w:tc>
                <w:tcPr>
                  <w:tcW w:w="503" w:type="dxa"/>
                  <w:tcBorders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2552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Тонер-картридж для принтера или многофункционального устройства, тип 1</w:t>
                  </w:r>
                </w:p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val="en-US"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val="en-US" w:eastAsia="en-US"/>
                    </w:rPr>
                    <w:lastRenderedPageBreak/>
                    <w:t>(Canon 718BK,718Y,718M,718C)</w:t>
                  </w:r>
                </w:p>
              </w:tc>
              <w:tc>
                <w:tcPr>
                  <w:tcW w:w="992" w:type="dxa"/>
                  <w:tcBorders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lastRenderedPageBreak/>
                    <w:t>2900</w:t>
                  </w:r>
                </w:p>
              </w:tc>
              <w:tc>
                <w:tcPr>
                  <w:tcW w:w="1276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5 единиц на 1 устройств</w:t>
                  </w: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lastRenderedPageBreak/>
                    <w:t>о</w:t>
                  </w:r>
                </w:p>
              </w:tc>
              <w:tc>
                <w:tcPr>
                  <w:tcW w:w="1417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lastRenderedPageBreak/>
                    <w:t xml:space="preserve">не более 7,5 тыс. включительно за 1 </w:t>
                  </w: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lastRenderedPageBreak/>
                    <w:t>единицу</w:t>
                  </w:r>
                </w:p>
              </w:tc>
              <w:tc>
                <w:tcPr>
                  <w:tcW w:w="1559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lastRenderedPageBreak/>
                    <w:t>все категории должностей</w:t>
                  </w:r>
                </w:p>
              </w:tc>
            </w:tr>
            <w:tr>
              <w:trPr>
                <w:trHeight w:val="752"/>
              </w:trPr>
              <w:tc>
                <w:tcPr>
                  <w:tcW w:w="5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lastRenderedPageBreak/>
                    <w:t>2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Тонер-картридж для принтера или многофункционального устройства, тип 2</w:t>
                  </w:r>
                </w:p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(HP 55A)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6000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4 единиц на 1 устройство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11,6 тыс. включительно за 1 единицу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все категории должностей</w:t>
                  </w:r>
                </w:p>
              </w:tc>
            </w:tr>
            <w:tr>
              <w:trPr>
                <w:trHeight w:val="752"/>
              </w:trPr>
              <w:tc>
                <w:tcPr>
                  <w:tcW w:w="503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3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Тонер-картридж для принтера или многофункционального устройства, тип 3</w:t>
                  </w:r>
                </w:p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(HP 14А)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10000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5 единиц на 1 устройство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15,6 тыс. включительно за 1 единицу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все категории должностей</w:t>
                  </w:r>
                </w:p>
              </w:tc>
            </w:tr>
            <w:tr>
              <w:trPr>
                <w:trHeight w:val="752"/>
              </w:trPr>
              <w:tc>
                <w:tcPr>
                  <w:tcW w:w="503" w:type="dxa"/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4</w:t>
                  </w:r>
                </w:p>
              </w:tc>
              <w:tc>
                <w:tcPr>
                  <w:tcW w:w="2552" w:type="dxa"/>
                  <w:shd w:val="clear" w:color="auto" w:fill="auto"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Тонер-картридж для принтера или многофункционального устройства, тип 4</w:t>
                  </w:r>
                </w:p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(HP 42А)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10000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6 единиц на 1 устройство</w:t>
                  </w:r>
                </w:p>
              </w:tc>
              <w:tc>
                <w:tcPr>
                  <w:tcW w:w="1417" w:type="dxa"/>
                  <w:shd w:val="clear" w:color="auto" w:fill="auto"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11,7 тыс. включительно за 1 единицу</w:t>
                  </w:r>
                </w:p>
              </w:tc>
              <w:tc>
                <w:tcPr>
                  <w:tcW w:w="1559" w:type="dxa"/>
                  <w:shd w:val="clear" w:color="auto" w:fill="auto"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все категории должностей</w:t>
                  </w:r>
                </w:p>
              </w:tc>
            </w:tr>
            <w:tr>
              <w:trPr>
                <w:trHeight w:val="752"/>
              </w:trPr>
              <w:tc>
                <w:tcPr>
                  <w:tcW w:w="503" w:type="dxa"/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5</w:t>
                  </w:r>
                </w:p>
              </w:tc>
              <w:tc>
                <w:tcPr>
                  <w:tcW w:w="2552" w:type="dxa"/>
                  <w:shd w:val="clear" w:color="auto" w:fill="auto"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Тонер-картридж для принтера или многофункционального устройства, тип 5</w:t>
                  </w:r>
                </w:p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(HP 12А)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2000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20 единиц на 4 устройства</w:t>
                  </w:r>
                </w:p>
              </w:tc>
              <w:tc>
                <w:tcPr>
                  <w:tcW w:w="1417" w:type="dxa"/>
                  <w:shd w:val="clear" w:color="auto" w:fill="auto"/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4,9 тыс. включительно за 1 единицу</w:t>
                  </w:r>
                </w:p>
              </w:tc>
              <w:tc>
                <w:tcPr>
                  <w:tcW w:w="1559" w:type="dxa"/>
                  <w:shd w:val="clear" w:color="auto" w:fill="auto"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все категории должностей</w:t>
                  </w:r>
                </w:p>
              </w:tc>
            </w:tr>
            <w:tr>
              <w:trPr>
                <w:trHeight w:val="752"/>
              </w:trPr>
              <w:tc>
                <w:tcPr>
                  <w:tcW w:w="503" w:type="dxa"/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6</w:t>
                  </w:r>
                </w:p>
              </w:tc>
              <w:tc>
                <w:tcPr>
                  <w:tcW w:w="2552" w:type="dxa"/>
                  <w:shd w:val="clear" w:color="auto" w:fill="auto"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Тонер-картридж для принтера или многофункционального устройства, тип 6</w:t>
                  </w:r>
                </w:p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(HP 49Х)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6000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30 единиц на 6 устройств</w:t>
                  </w:r>
                </w:p>
              </w:tc>
              <w:tc>
                <w:tcPr>
                  <w:tcW w:w="1417" w:type="dxa"/>
                  <w:shd w:val="clear" w:color="auto" w:fill="auto"/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12,2 тыс. включительно за 1 единицу</w:t>
                  </w:r>
                </w:p>
              </w:tc>
              <w:tc>
                <w:tcPr>
                  <w:tcW w:w="1559" w:type="dxa"/>
                  <w:shd w:val="clear" w:color="auto" w:fill="auto"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все категории должностей</w:t>
                  </w:r>
                </w:p>
              </w:tc>
            </w:tr>
            <w:tr>
              <w:trPr>
                <w:trHeight w:val="752"/>
              </w:trPr>
              <w:tc>
                <w:tcPr>
                  <w:tcW w:w="503" w:type="dxa"/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7</w:t>
                  </w:r>
                </w:p>
              </w:tc>
              <w:tc>
                <w:tcPr>
                  <w:tcW w:w="2552" w:type="dxa"/>
                  <w:shd w:val="clear" w:color="auto" w:fill="auto"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Тонер-картридж для принтера или многофункционального устройства, тип 7</w:t>
                  </w:r>
                </w:p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(HP 53X)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7000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20 единиц на 4 устройства</w:t>
                  </w:r>
                </w:p>
              </w:tc>
              <w:tc>
                <w:tcPr>
                  <w:tcW w:w="1417" w:type="dxa"/>
                  <w:shd w:val="clear" w:color="auto" w:fill="auto"/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11,0 тыс. включительно за 1 единицу</w:t>
                  </w:r>
                </w:p>
              </w:tc>
              <w:tc>
                <w:tcPr>
                  <w:tcW w:w="1559" w:type="dxa"/>
                  <w:shd w:val="clear" w:color="auto" w:fill="auto"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все категории должностей</w:t>
                  </w:r>
                </w:p>
              </w:tc>
            </w:tr>
            <w:tr>
              <w:trPr>
                <w:trHeight w:val="752"/>
              </w:trPr>
              <w:tc>
                <w:tcPr>
                  <w:tcW w:w="503" w:type="dxa"/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8</w:t>
                  </w:r>
                </w:p>
              </w:tc>
              <w:tc>
                <w:tcPr>
                  <w:tcW w:w="2552" w:type="dxa"/>
                  <w:shd w:val="clear" w:color="auto" w:fill="auto"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Тонер-картридж для принтера или многофункционального устройства, тип 8</w:t>
                  </w:r>
                </w:p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(Canon 728)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2100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90 единиц на 10 устройств</w:t>
                  </w:r>
                </w:p>
              </w:tc>
              <w:tc>
                <w:tcPr>
                  <w:tcW w:w="1417" w:type="dxa"/>
                  <w:shd w:val="clear" w:color="auto" w:fill="auto"/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3,9 тыс. включительно за 1 единицу</w:t>
                  </w:r>
                </w:p>
              </w:tc>
              <w:tc>
                <w:tcPr>
                  <w:tcW w:w="1559" w:type="dxa"/>
                  <w:shd w:val="clear" w:color="auto" w:fill="auto"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все категории должностей</w:t>
                  </w:r>
                </w:p>
              </w:tc>
            </w:tr>
            <w:tr>
              <w:trPr>
                <w:trHeight w:val="752"/>
              </w:trPr>
              <w:tc>
                <w:tcPr>
                  <w:tcW w:w="503" w:type="dxa"/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9</w:t>
                  </w:r>
                </w:p>
              </w:tc>
              <w:tc>
                <w:tcPr>
                  <w:tcW w:w="2552" w:type="dxa"/>
                  <w:shd w:val="clear" w:color="auto" w:fill="auto"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Тонер-картридж для принтера или многофункционального устройства, тип 9</w:t>
                  </w:r>
                </w:p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(Canon FX10)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2000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20 единиц на 4 устройства</w:t>
                  </w:r>
                </w:p>
              </w:tc>
              <w:tc>
                <w:tcPr>
                  <w:tcW w:w="1417" w:type="dxa"/>
                  <w:shd w:val="clear" w:color="auto" w:fill="auto"/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3,4 тыс. включительно за 1 единицу</w:t>
                  </w:r>
                </w:p>
              </w:tc>
              <w:tc>
                <w:tcPr>
                  <w:tcW w:w="1559" w:type="dxa"/>
                  <w:shd w:val="clear" w:color="auto" w:fill="auto"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все категории должностей</w:t>
                  </w:r>
                </w:p>
              </w:tc>
            </w:tr>
            <w:tr>
              <w:trPr>
                <w:trHeight w:val="752"/>
              </w:trPr>
              <w:tc>
                <w:tcPr>
                  <w:tcW w:w="503" w:type="dxa"/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10</w:t>
                  </w:r>
                </w:p>
              </w:tc>
              <w:tc>
                <w:tcPr>
                  <w:tcW w:w="2552" w:type="dxa"/>
                  <w:shd w:val="clear" w:color="auto" w:fill="auto"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Тонер-картридж для принтера или многофункционального устройства, тип 10</w:t>
                  </w:r>
                </w:p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(KYOCERA TK-6305)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2100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4 единиц на 2 устройства</w:t>
                  </w:r>
                </w:p>
              </w:tc>
              <w:tc>
                <w:tcPr>
                  <w:tcW w:w="1417" w:type="dxa"/>
                  <w:shd w:val="clear" w:color="auto" w:fill="auto"/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10,1 тыс. включительно за 1 единицу</w:t>
                  </w:r>
                </w:p>
              </w:tc>
              <w:tc>
                <w:tcPr>
                  <w:tcW w:w="1559" w:type="dxa"/>
                  <w:shd w:val="clear" w:color="auto" w:fill="auto"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все категории должностей</w:t>
                  </w:r>
                </w:p>
              </w:tc>
            </w:tr>
          </w:tbl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Таблица 9</w:t>
            </w:r>
          </w:p>
          <w:tbl>
            <w:tblPr>
              <w:tblW w:w="7737" w:type="dxa"/>
              <w:tblInd w:w="93" w:type="dxa"/>
              <w:tblLayout w:type="fixed"/>
              <w:tblLook w:val="0600"/>
            </w:tblPr>
            <w:tblGrid>
              <w:gridCol w:w="792"/>
              <w:gridCol w:w="2409"/>
              <w:gridCol w:w="2977"/>
              <w:gridCol w:w="1559"/>
            </w:tblGrid>
            <w:tr>
              <w:trPr>
                <w:trHeight w:val="559"/>
              </w:trPr>
              <w:tc>
                <w:tcPr>
                  <w:tcW w:w="773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  <w:lang w:eastAsia="en-US"/>
                    </w:rPr>
                    <w:t>Нормативы перечня периодических печатных изданий и справочной литературы</w:t>
                  </w:r>
                </w:p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  <w:highlight w:val="yellow"/>
                      <w:lang w:eastAsia="en-US"/>
                    </w:rPr>
                  </w:pPr>
                </w:p>
              </w:tc>
            </w:tr>
            <w:tr>
              <w:trPr>
                <w:trHeight w:val="257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</w:pPr>
                </w:p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  <w:t>№ п/п</w:t>
                  </w:r>
                </w:p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  <w:t>Наименование издания</w:t>
                  </w:r>
                </w:p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9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  <w:t>Количество</w:t>
                  </w:r>
                </w:p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  <w:t>Категория должностей</w:t>
                  </w:r>
                </w:p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</w:pPr>
                </w:p>
              </w:tc>
            </w:tr>
            <w:tr>
              <w:trPr>
                <w:trHeight w:val="567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Журнал «Финансы»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1 комплекта на управление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все категории должностей</w:t>
                  </w:r>
                </w:p>
              </w:tc>
            </w:tr>
            <w:tr>
              <w:trPr>
                <w:trHeight w:val="567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Журнал «Бюджетный учет»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1 комплекта на управление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все категории должностей</w:t>
                  </w:r>
                </w:p>
              </w:tc>
            </w:tr>
            <w:tr>
              <w:trPr>
                <w:trHeight w:val="567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Журнал «Бюджет»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1 комплекта на управление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все категории должностей</w:t>
                  </w:r>
                </w:p>
              </w:tc>
            </w:tr>
            <w:tr>
              <w:trPr>
                <w:trHeight w:val="567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Журнал «Практика муниципального управления»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1 комплекта на управление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все категории должностей</w:t>
                  </w:r>
                </w:p>
              </w:tc>
            </w:tr>
            <w:tr>
              <w:trPr>
                <w:trHeight w:val="567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5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Журнал «Жилкомаудит»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1 комплекта на управление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все категории должностей</w:t>
                  </w:r>
                </w:p>
              </w:tc>
            </w:tr>
            <w:tr>
              <w:trPr>
                <w:trHeight w:val="567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6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Журнал ИТС. Бюджет.Проф, DVD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1 комплекта на управление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все категории должностей</w:t>
                  </w:r>
                </w:p>
              </w:tc>
            </w:tr>
          </w:tbl>
          <w:p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                                                                                                                                                         Таблица 10</w:t>
            </w:r>
          </w:p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Нормативы количества и цены мебели</w:t>
            </w:r>
          </w:p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tbl>
            <w:tblPr>
              <w:tblW w:w="8299" w:type="dxa"/>
              <w:tblInd w:w="93" w:type="dxa"/>
              <w:tblLayout w:type="fixed"/>
              <w:tblLook w:val="0600"/>
            </w:tblPr>
            <w:tblGrid>
              <w:gridCol w:w="492"/>
              <w:gridCol w:w="1620"/>
              <w:gridCol w:w="1152"/>
              <w:gridCol w:w="1404"/>
              <w:gridCol w:w="938"/>
              <w:gridCol w:w="1276"/>
              <w:gridCol w:w="1417"/>
            </w:tblGrid>
            <w:tr>
              <w:trPr>
                <w:trHeight w:val="254"/>
              </w:trPr>
              <w:tc>
                <w:tcPr>
                  <w:tcW w:w="4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  <w:t>№ п/п</w:t>
                  </w:r>
                </w:p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bCs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bCs/>
                      <w:sz w:val="20"/>
                      <w:szCs w:val="20"/>
                      <w:lang w:eastAsia="en-US"/>
                    </w:rPr>
                    <w:t>Наименование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bCs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  <w:t>Единица измерения</w:t>
                  </w:r>
                </w:p>
              </w:tc>
              <w:tc>
                <w:tcPr>
                  <w:tcW w:w="14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bCs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bCs/>
                      <w:sz w:val="20"/>
                      <w:szCs w:val="20"/>
                      <w:lang w:eastAsia="en-US"/>
                    </w:rPr>
                    <w:t>Норматив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bCs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bCs/>
                      <w:sz w:val="20"/>
                      <w:szCs w:val="20"/>
                      <w:lang w:eastAsia="en-US"/>
                    </w:rPr>
                    <w:t>Количество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Срок эксплуатации в годах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bCs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  <w:t>Цена за единицу</w:t>
                  </w:r>
                </w:p>
              </w:tc>
            </w:tr>
            <w:tr>
              <w:trPr>
                <w:trHeight w:val="567"/>
              </w:trPr>
              <w:tc>
                <w:tcPr>
                  <w:tcW w:w="4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7807" w:type="dxa"/>
                  <w:gridSpan w:val="6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>
                  <w:pPr>
                    <w:spacing w:after="0" w:line="24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  <w:lang w:eastAsia="en-US"/>
                    </w:rPr>
                    <w:t>Главная, ведущая группа должностей категории «руководители»</w:t>
                  </w:r>
                </w:p>
              </w:tc>
            </w:tr>
            <w:tr>
              <w:trPr>
                <w:trHeight w:val="567"/>
              </w:trPr>
              <w:tc>
                <w:tcPr>
                  <w:tcW w:w="4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Кресло руководителя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  <w:tc>
                <w:tcPr>
                  <w:tcW w:w="1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1 единицы</w:t>
                  </w:r>
                </w:p>
              </w:tc>
              <w:tc>
                <w:tcPr>
                  <w:tcW w:w="9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30,0 тыс. рублей включительно за 1 единицу</w:t>
                  </w:r>
                </w:p>
              </w:tc>
            </w:tr>
            <w:tr>
              <w:trPr>
                <w:trHeight w:val="567"/>
              </w:trPr>
              <w:tc>
                <w:tcPr>
                  <w:tcW w:w="4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3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Кресло к столу для заседаний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  <w:tc>
                <w:tcPr>
                  <w:tcW w:w="1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8 единиц</w:t>
                  </w:r>
                </w:p>
              </w:tc>
              <w:tc>
                <w:tcPr>
                  <w:tcW w:w="9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8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5,00 тыс. рублей включительно за 1 единицу</w:t>
                  </w:r>
                </w:p>
              </w:tc>
            </w:tr>
            <w:tr>
              <w:trPr>
                <w:trHeight w:val="567"/>
              </w:trPr>
              <w:tc>
                <w:tcPr>
                  <w:tcW w:w="4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4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Портьеры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Комп.</w:t>
                  </w:r>
                </w:p>
              </w:tc>
              <w:tc>
                <w:tcPr>
                  <w:tcW w:w="1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более 1 единицы на окно</w:t>
                  </w:r>
                </w:p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9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3,33 тыс. руб. за пог. м</w:t>
                  </w:r>
                </w:p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</w:p>
              </w:tc>
            </w:tr>
            <w:tr>
              <w:trPr>
                <w:trHeight w:val="567"/>
              </w:trPr>
              <w:tc>
                <w:tcPr>
                  <w:tcW w:w="4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5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Вуаль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Комп.</w:t>
                  </w:r>
                </w:p>
              </w:tc>
              <w:tc>
                <w:tcPr>
                  <w:tcW w:w="1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более 1 единицы на окно</w:t>
                  </w:r>
                </w:p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9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lastRenderedPageBreak/>
                    <w:t>2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2,30 тыс. руб. за 1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штуку</w:t>
                  </w:r>
                </w:p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</w:p>
              </w:tc>
            </w:tr>
            <w:tr>
              <w:trPr>
                <w:trHeight w:val="567"/>
              </w:trPr>
              <w:tc>
                <w:tcPr>
                  <w:tcW w:w="4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lastRenderedPageBreak/>
                    <w:t>6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Лампа настольная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  <w:tc>
                <w:tcPr>
                  <w:tcW w:w="1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1 единицы</w:t>
                  </w:r>
                </w:p>
              </w:tc>
              <w:tc>
                <w:tcPr>
                  <w:tcW w:w="9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5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5,00 тыс. рублей включительно за 1 единицу</w:t>
                  </w:r>
                </w:p>
              </w:tc>
            </w:tr>
            <w:tr>
              <w:trPr>
                <w:trHeight w:val="254"/>
              </w:trPr>
              <w:tc>
                <w:tcPr>
                  <w:tcW w:w="4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  <w:lang w:eastAsia="en-US"/>
                    </w:rPr>
                    <w:t>7</w:t>
                  </w:r>
                </w:p>
              </w:tc>
              <w:tc>
                <w:tcPr>
                  <w:tcW w:w="780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  <w:lang w:eastAsia="en-US"/>
                    </w:rPr>
                    <w:t>Служебные кабинеты</w:t>
                  </w:r>
                </w:p>
              </w:tc>
            </w:tr>
            <w:tr>
              <w:trPr>
                <w:trHeight w:val="567"/>
              </w:trPr>
              <w:tc>
                <w:tcPr>
                  <w:tcW w:w="4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8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Стол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  <w:tc>
                <w:tcPr>
                  <w:tcW w:w="1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1 единицы на сотрудника</w:t>
                  </w:r>
                </w:p>
              </w:tc>
              <w:tc>
                <w:tcPr>
                  <w:tcW w:w="9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24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15,00 тыс. рублей включительно за 1 единицу</w:t>
                  </w:r>
                </w:p>
              </w:tc>
            </w:tr>
            <w:tr>
              <w:trPr>
                <w:trHeight w:val="567"/>
              </w:trPr>
              <w:tc>
                <w:tcPr>
                  <w:tcW w:w="4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9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Шкаф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  <w:tc>
                <w:tcPr>
                  <w:tcW w:w="1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2 единиц на кабинет</w:t>
                  </w:r>
                </w:p>
              </w:tc>
              <w:tc>
                <w:tcPr>
                  <w:tcW w:w="9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38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50,00 тыс. рублей включительно за 1 единицу</w:t>
                  </w:r>
                </w:p>
              </w:tc>
            </w:tr>
            <w:tr>
              <w:trPr>
                <w:trHeight w:val="567"/>
              </w:trPr>
              <w:tc>
                <w:tcPr>
                  <w:tcW w:w="4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10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Кресло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  <w:tc>
                <w:tcPr>
                  <w:tcW w:w="14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1 единицы на сотрудника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24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10,00 тыс. рублей включительно за 1 единицу</w:t>
                  </w:r>
                </w:p>
              </w:tc>
            </w:tr>
            <w:tr>
              <w:trPr>
                <w:trHeight w:val="567"/>
              </w:trPr>
              <w:tc>
                <w:tcPr>
                  <w:tcW w:w="4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11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Стул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  <w:tc>
                <w:tcPr>
                  <w:tcW w:w="140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5 единиц на кабинет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54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3,1 тыс. рублей включительно за 1 единицу</w:t>
                  </w:r>
                </w:p>
              </w:tc>
            </w:tr>
            <w:tr>
              <w:trPr>
                <w:trHeight w:val="567"/>
              </w:trPr>
              <w:tc>
                <w:tcPr>
                  <w:tcW w:w="4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12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Зеркало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  <w:tc>
                <w:tcPr>
                  <w:tcW w:w="14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1 единицы на кабинет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17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4,5 тыс. рублей включительно за 1 единицу</w:t>
                  </w:r>
                </w:p>
              </w:tc>
            </w:tr>
            <w:tr>
              <w:trPr>
                <w:trHeight w:val="567"/>
              </w:trPr>
              <w:tc>
                <w:tcPr>
                  <w:tcW w:w="4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13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Жалюзи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  <w:tc>
                <w:tcPr>
                  <w:tcW w:w="14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1 комплекта на окно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26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8,0 тыс. рублей включительно за 1 единицу</w:t>
                  </w:r>
                </w:p>
              </w:tc>
            </w:tr>
            <w:tr>
              <w:trPr>
                <w:trHeight w:val="567"/>
              </w:trPr>
              <w:tc>
                <w:tcPr>
                  <w:tcW w:w="4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14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Лампа настольная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  <w:tc>
                <w:tcPr>
                  <w:tcW w:w="14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1 единицы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5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5,00 тыс. рублей включительно за 1 единицу</w:t>
                  </w:r>
                </w:p>
              </w:tc>
            </w:tr>
          </w:tbl>
          <w:p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                </w:t>
            </w:r>
          </w:p>
          <w:p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 xml:space="preserve"> </w:t>
            </w:r>
          </w:p>
          <w:p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Таблица 11</w:t>
            </w:r>
          </w:p>
          <w:tbl>
            <w:tblPr>
              <w:tblW w:w="8114" w:type="dxa"/>
              <w:tblLayout w:type="fixed"/>
              <w:tblLook w:val="0600"/>
            </w:tblPr>
            <w:tblGrid>
              <w:gridCol w:w="459"/>
              <w:gridCol w:w="142"/>
              <w:gridCol w:w="1559"/>
              <w:gridCol w:w="851"/>
              <w:gridCol w:w="283"/>
              <w:gridCol w:w="709"/>
              <w:gridCol w:w="284"/>
              <w:gridCol w:w="567"/>
              <w:gridCol w:w="425"/>
              <w:gridCol w:w="567"/>
              <w:gridCol w:w="709"/>
              <w:gridCol w:w="1559"/>
            </w:tblGrid>
            <w:tr>
              <w:trPr>
                <w:trHeight w:val="302"/>
              </w:trPr>
              <w:tc>
                <w:tcPr>
                  <w:tcW w:w="8114" w:type="dxa"/>
                  <w:gridSpan w:val="1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  <w:lang w:eastAsia="en-US"/>
                    </w:rPr>
                  </w:pPr>
                </w:p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  <w:lang w:eastAsia="en-US"/>
                    </w:rPr>
                    <w:t>Нормативы количества и цены канцелярских принадлежностей в расчете на одного специалиста</w:t>
                  </w:r>
                </w:p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  <w:lang w:eastAsia="en-US"/>
                    </w:rPr>
                  </w:pPr>
                </w:p>
              </w:tc>
            </w:tr>
            <w:tr>
              <w:trPr>
                <w:trHeight w:val="603"/>
              </w:trPr>
              <w:tc>
                <w:tcPr>
                  <w:tcW w:w="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both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  <w:t>№ п/п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both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  <w:t>Наименование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both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  <w:t>Единица измерения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both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  <w:t>Количество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both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  <w:t>Периодичность получения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both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  <w:t>Цена за единицу</w:t>
                  </w:r>
                </w:p>
              </w:tc>
              <w:tc>
                <w:tcPr>
                  <w:tcW w:w="226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both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  <w:t>Категория должностей</w:t>
                  </w:r>
                </w:p>
              </w:tc>
            </w:tr>
            <w:tr>
              <w:trPr>
                <w:trHeight w:val="567"/>
              </w:trPr>
              <w:tc>
                <w:tcPr>
                  <w:tcW w:w="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Блок- кубик с клеевым краем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штук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2 раза в год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161,01 руб.</w:t>
                  </w:r>
                </w:p>
              </w:tc>
              <w:tc>
                <w:tcPr>
                  <w:tcW w:w="226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все категории должностей</w:t>
                  </w:r>
                </w:p>
              </w:tc>
            </w:tr>
            <w:tr>
              <w:trPr>
                <w:trHeight w:val="567"/>
              </w:trPr>
              <w:tc>
                <w:tcPr>
                  <w:tcW w:w="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Бумага офисная А4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упаковка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14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2 раза в год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212,47 руб.</w:t>
                  </w:r>
                </w:p>
              </w:tc>
              <w:tc>
                <w:tcPr>
                  <w:tcW w:w="226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все категории должностей</w:t>
                  </w:r>
                </w:p>
              </w:tc>
            </w:tr>
            <w:tr>
              <w:trPr>
                <w:trHeight w:val="567"/>
              </w:trPr>
              <w:tc>
                <w:tcPr>
                  <w:tcW w:w="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3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Грифель для автом. карандашей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упаковка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2 раза в год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42,75 руб.</w:t>
                  </w:r>
                </w:p>
              </w:tc>
              <w:tc>
                <w:tcPr>
                  <w:tcW w:w="22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все категории должностей</w:t>
                  </w:r>
                </w:p>
              </w:tc>
            </w:tr>
            <w:tr>
              <w:trPr>
                <w:trHeight w:val="567"/>
              </w:trPr>
              <w:tc>
                <w:tcPr>
                  <w:tcW w:w="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4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Зажим для бумаг 15 мм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упаковка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2 раза в год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21,50 руб.</w:t>
                  </w:r>
                </w:p>
              </w:tc>
              <w:tc>
                <w:tcPr>
                  <w:tcW w:w="226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все категории должностей</w:t>
                  </w:r>
                </w:p>
              </w:tc>
            </w:tr>
            <w:tr>
              <w:trPr>
                <w:trHeight w:val="567"/>
              </w:trPr>
              <w:tc>
                <w:tcPr>
                  <w:tcW w:w="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5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Зажим для бумаг 19 мм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упаковка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2 раза в год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28,20 руб.</w:t>
                  </w:r>
                </w:p>
              </w:tc>
              <w:tc>
                <w:tcPr>
                  <w:tcW w:w="226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все категории должностей</w:t>
                  </w:r>
                </w:p>
              </w:tc>
            </w:tr>
            <w:tr>
              <w:trPr>
                <w:trHeight w:val="567"/>
              </w:trPr>
              <w:tc>
                <w:tcPr>
                  <w:tcW w:w="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6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Зажим для бумаг 25 мм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упаковка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lang w:eastAsia="en-US"/>
                    </w:rPr>
                    <w:t>2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2 раза в год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45,80 руб.</w:t>
                  </w:r>
                </w:p>
              </w:tc>
              <w:tc>
                <w:tcPr>
                  <w:tcW w:w="226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все категории должностей</w:t>
                  </w:r>
                </w:p>
              </w:tc>
            </w:tr>
            <w:tr>
              <w:trPr>
                <w:trHeight w:val="567"/>
              </w:trPr>
              <w:tc>
                <w:tcPr>
                  <w:tcW w:w="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7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Зажим для бумаг 32 мм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упаковка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2 раза в год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73,90 руб.</w:t>
                  </w:r>
                </w:p>
              </w:tc>
              <w:tc>
                <w:tcPr>
                  <w:tcW w:w="226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все категории должностей</w:t>
                  </w:r>
                </w:p>
              </w:tc>
            </w:tr>
            <w:tr>
              <w:trPr>
                <w:trHeight w:val="567"/>
              </w:trPr>
              <w:tc>
                <w:tcPr>
                  <w:tcW w:w="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8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Календарь перекидной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штук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1 раз в год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41,80 руб.</w:t>
                  </w:r>
                </w:p>
              </w:tc>
              <w:tc>
                <w:tcPr>
                  <w:tcW w:w="226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все категории должностей</w:t>
                  </w:r>
                </w:p>
              </w:tc>
            </w:tr>
            <w:tr>
              <w:trPr>
                <w:trHeight w:val="567"/>
              </w:trPr>
              <w:tc>
                <w:tcPr>
                  <w:tcW w:w="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9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Карандаш механический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штук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1 раз в год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78,03 руб.</w:t>
                  </w:r>
                </w:p>
              </w:tc>
              <w:tc>
                <w:tcPr>
                  <w:tcW w:w="226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все категории должностей</w:t>
                  </w:r>
                </w:p>
              </w:tc>
            </w:tr>
            <w:tr>
              <w:trPr>
                <w:trHeight w:val="567"/>
              </w:trPr>
              <w:tc>
                <w:tcPr>
                  <w:tcW w:w="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10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Клейкая лента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штук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1 раз в 1 год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66,98 руб.</w:t>
                  </w:r>
                </w:p>
              </w:tc>
              <w:tc>
                <w:tcPr>
                  <w:tcW w:w="226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все категории должностей</w:t>
                  </w:r>
                </w:p>
              </w:tc>
            </w:tr>
            <w:tr>
              <w:trPr>
                <w:trHeight w:val="567"/>
              </w:trPr>
              <w:tc>
                <w:tcPr>
                  <w:tcW w:w="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11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Клейкие закладки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штук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5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2 раза в год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202,08 руб.</w:t>
                  </w:r>
                </w:p>
              </w:tc>
              <w:tc>
                <w:tcPr>
                  <w:tcW w:w="226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все категории должностей</w:t>
                  </w:r>
                </w:p>
              </w:tc>
            </w:tr>
            <w:tr>
              <w:trPr>
                <w:trHeight w:val="567"/>
              </w:trPr>
              <w:tc>
                <w:tcPr>
                  <w:tcW w:w="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12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Коврик на стол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штук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 xml:space="preserve">1 раз в 3 </w:t>
                  </w: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lastRenderedPageBreak/>
                    <w:t>года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lastRenderedPageBreak/>
                    <w:t xml:space="preserve">не более </w:t>
                  </w: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lastRenderedPageBreak/>
                    <w:t>817,98 руб.</w:t>
                  </w:r>
                </w:p>
              </w:tc>
              <w:tc>
                <w:tcPr>
                  <w:tcW w:w="22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lastRenderedPageBreak/>
                    <w:t>все категории должностей</w:t>
                  </w:r>
                </w:p>
              </w:tc>
            </w:tr>
            <w:tr>
              <w:trPr>
                <w:trHeight w:val="567"/>
              </w:trPr>
              <w:tc>
                <w:tcPr>
                  <w:tcW w:w="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lastRenderedPageBreak/>
                    <w:t>13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Ластик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штук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2 раза в год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45,3 руб.</w:t>
                  </w:r>
                </w:p>
              </w:tc>
              <w:tc>
                <w:tcPr>
                  <w:tcW w:w="226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все категории должностей</w:t>
                  </w:r>
                </w:p>
              </w:tc>
            </w:tr>
            <w:tr>
              <w:trPr>
                <w:trHeight w:val="567"/>
              </w:trPr>
              <w:tc>
                <w:tcPr>
                  <w:tcW w:w="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14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Линейка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штук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1 раз в 1 год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34,18 руб.</w:t>
                  </w:r>
                </w:p>
              </w:tc>
              <w:tc>
                <w:tcPr>
                  <w:tcW w:w="226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все категории должностей</w:t>
                  </w:r>
                </w:p>
              </w:tc>
            </w:tr>
            <w:tr>
              <w:trPr>
                <w:trHeight w:val="567"/>
              </w:trPr>
              <w:tc>
                <w:tcPr>
                  <w:tcW w:w="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15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Лоток (вертикальный/ горизонтальный)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штук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highlight w:val="yellow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6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highlight w:val="yellow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1 раз в 3 года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270,99 руб.</w:t>
                  </w:r>
                </w:p>
              </w:tc>
              <w:tc>
                <w:tcPr>
                  <w:tcW w:w="226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все категории должностей</w:t>
                  </w:r>
                </w:p>
              </w:tc>
            </w:tr>
            <w:tr>
              <w:trPr>
                <w:trHeight w:val="567"/>
              </w:trPr>
              <w:tc>
                <w:tcPr>
                  <w:tcW w:w="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16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Маркер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набор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1 раз в 1 год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295,58 руб.</w:t>
                  </w:r>
                </w:p>
              </w:tc>
              <w:tc>
                <w:tcPr>
                  <w:tcW w:w="226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все категории должностей</w:t>
                  </w:r>
                </w:p>
              </w:tc>
            </w:tr>
            <w:tr>
              <w:trPr>
                <w:trHeight w:val="567"/>
              </w:trPr>
              <w:tc>
                <w:tcPr>
                  <w:tcW w:w="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17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Папка на 2-х кольцах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штук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5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2 раза в год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61,22 руб.</w:t>
                  </w:r>
                </w:p>
              </w:tc>
              <w:tc>
                <w:tcPr>
                  <w:tcW w:w="226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все категории должностей</w:t>
                  </w:r>
                </w:p>
              </w:tc>
            </w:tr>
            <w:tr>
              <w:trPr>
                <w:trHeight w:val="567"/>
              </w:trPr>
              <w:tc>
                <w:tcPr>
                  <w:tcW w:w="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18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Папка скоросшиватель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штук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15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2 раза в год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9,60 руб.</w:t>
                  </w:r>
                </w:p>
              </w:tc>
              <w:tc>
                <w:tcPr>
                  <w:tcW w:w="226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все категории должностей</w:t>
                  </w:r>
                </w:p>
              </w:tc>
            </w:tr>
            <w:tr>
              <w:trPr>
                <w:trHeight w:val="567"/>
              </w:trPr>
              <w:tc>
                <w:tcPr>
                  <w:tcW w:w="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19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Папка уголок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штук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highlight w:val="yellow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20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2 раза в год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15,76 руб.</w:t>
                  </w:r>
                </w:p>
              </w:tc>
              <w:tc>
                <w:tcPr>
                  <w:tcW w:w="226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все категории должностей</w:t>
                  </w:r>
                </w:p>
              </w:tc>
            </w:tr>
            <w:tr>
              <w:trPr>
                <w:trHeight w:val="567"/>
              </w:trPr>
              <w:tc>
                <w:tcPr>
                  <w:tcW w:w="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20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Папка файл-вкладыш А4 (мультифоры)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упаковка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3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2 раза в год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102,47 руб.</w:t>
                  </w:r>
                </w:p>
              </w:tc>
              <w:tc>
                <w:tcPr>
                  <w:tcW w:w="226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все категории должностей</w:t>
                  </w:r>
                </w:p>
              </w:tc>
            </w:tr>
            <w:tr>
              <w:trPr>
                <w:trHeight w:val="567"/>
              </w:trPr>
              <w:tc>
                <w:tcPr>
                  <w:tcW w:w="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21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Папка файлов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штук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3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2 раза в год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84,01руб.</w:t>
                  </w:r>
                </w:p>
              </w:tc>
              <w:tc>
                <w:tcPr>
                  <w:tcW w:w="226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все категории должностей</w:t>
                  </w:r>
                </w:p>
              </w:tc>
            </w:tr>
            <w:tr>
              <w:trPr>
                <w:trHeight w:val="567"/>
              </w:trPr>
              <w:tc>
                <w:tcPr>
                  <w:tcW w:w="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22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Подставка для канц. мелочей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штук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1 раз в 3 года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83,60 руб.</w:t>
                  </w:r>
                </w:p>
              </w:tc>
              <w:tc>
                <w:tcPr>
                  <w:tcW w:w="226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все категории должностей</w:t>
                  </w:r>
                </w:p>
              </w:tc>
            </w:tr>
            <w:tr>
              <w:trPr>
                <w:trHeight w:val="567"/>
              </w:trPr>
              <w:tc>
                <w:tcPr>
                  <w:tcW w:w="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23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Подушка для смачивания пальцев гелевая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штук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1 раз в год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171,93 руб.</w:t>
                  </w:r>
                </w:p>
              </w:tc>
              <w:tc>
                <w:tcPr>
                  <w:tcW w:w="226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все категории должностей</w:t>
                  </w:r>
                </w:p>
              </w:tc>
            </w:tr>
            <w:tr>
              <w:trPr>
                <w:trHeight w:val="567"/>
              </w:trPr>
              <w:tc>
                <w:tcPr>
                  <w:tcW w:w="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24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Ручка гелевая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штук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2 раза в год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86,67 руб.</w:t>
                  </w:r>
                </w:p>
              </w:tc>
              <w:tc>
                <w:tcPr>
                  <w:tcW w:w="226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все категории должностей</w:t>
                  </w:r>
                </w:p>
              </w:tc>
            </w:tr>
            <w:tr>
              <w:trPr>
                <w:trHeight w:val="567"/>
              </w:trPr>
              <w:tc>
                <w:tcPr>
                  <w:tcW w:w="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25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Ручка шариковая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штук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1 раз в год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48,67 руб.</w:t>
                  </w:r>
                </w:p>
              </w:tc>
              <w:tc>
                <w:tcPr>
                  <w:tcW w:w="226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все категории должностей</w:t>
                  </w:r>
                </w:p>
              </w:tc>
            </w:tr>
            <w:tr>
              <w:trPr>
                <w:trHeight w:val="567"/>
              </w:trPr>
              <w:tc>
                <w:tcPr>
                  <w:tcW w:w="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lastRenderedPageBreak/>
                    <w:t>26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Скобы к степлеру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штук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2 раза в год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25,10 руб.</w:t>
                  </w:r>
                </w:p>
              </w:tc>
              <w:tc>
                <w:tcPr>
                  <w:tcW w:w="226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все категории должностей</w:t>
                  </w:r>
                </w:p>
              </w:tc>
            </w:tr>
            <w:tr>
              <w:trPr>
                <w:trHeight w:val="567"/>
              </w:trPr>
              <w:tc>
                <w:tcPr>
                  <w:tcW w:w="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27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Скрепки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штук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3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2 раза в год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21,04 руб.</w:t>
                  </w:r>
                </w:p>
              </w:tc>
              <w:tc>
                <w:tcPr>
                  <w:tcW w:w="226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все категории должностей</w:t>
                  </w:r>
                </w:p>
              </w:tc>
            </w:tr>
            <w:tr>
              <w:trPr>
                <w:trHeight w:val="567"/>
              </w:trPr>
              <w:tc>
                <w:tcPr>
                  <w:tcW w:w="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28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Стержень гелевый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штук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1 раз в год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40,36 руб.</w:t>
                  </w:r>
                </w:p>
              </w:tc>
              <w:tc>
                <w:tcPr>
                  <w:tcW w:w="22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все категории должностей</w:t>
                  </w:r>
                </w:p>
              </w:tc>
            </w:tr>
            <w:tr>
              <w:trPr>
                <w:trHeight w:val="567"/>
              </w:trPr>
              <w:tc>
                <w:tcPr>
                  <w:tcW w:w="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29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Стержень шариковый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штук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4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1 раз в год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29,69 руб.</w:t>
                  </w:r>
                </w:p>
              </w:tc>
              <w:tc>
                <w:tcPr>
                  <w:tcW w:w="226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все категории должностей</w:t>
                  </w:r>
                </w:p>
              </w:tc>
            </w:tr>
            <w:tr>
              <w:trPr>
                <w:trHeight w:val="567"/>
              </w:trPr>
              <w:tc>
                <w:tcPr>
                  <w:tcW w:w="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30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Офисный настольный набор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штук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1 раз в 3 года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4000 руб.</w:t>
                  </w:r>
                </w:p>
              </w:tc>
              <w:tc>
                <w:tcPr>
                  <w:tcW w:w="226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  <w:lang w:eastAsia="en-US"/>
                    </w:rPr>
                    <w:t xml:space="preserve">главная, ведущая группа должностей </w:t>
                  </w:r>
                </w:p>
              </w:tc>
            </w:tr>
            <w:tr>
              <w:trPr>
                <w:trHeight w:val="337"/>
              </w:trPr>
              <w:tc>
                <w:tcPr>
                  <w:tcW w:w="8114" w:type="dxa"/>
                  <w:gridSpan w:val="1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  <w:lang w:eastAsia="en-US"/>
                    </w:rPr>
                  </w:pPr>
                </w:p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  <w:lang w:eastAsia="en-US"/>
                    </w:rPr>
                    <w:t>Нормативы количества и цены канцелярских принадлежностей в расчете на управление (отдел)</w:t>
                  </w:r>
                </w:p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  <w:lang w:eastAsia="en-US"/>
                    </w:rPr>
                  </w:pPr>
                </w:p>
              </w:tc>
            </w:tr>
            <w:tr>
              <w:trPr>
                <w:trHeight w:val="639"/>
              </w:trPr>
              <w:tc>
                <w:tcPr>
                  <w:tcW w:w="6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  <w:t>№ п/п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  <w:t>Наименование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  <w:t>Единица измерения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  <w:t>Количество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  <w:t>Периодичность получения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  <w:t>Цена за единицу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  <w:t>Категория должностей</w:t>
                  </w:r>
                </w:p>
              </w:tc>
            </w:tr>
            <w:tr>
              <w:trPr>
                <w:trHeight w:val="603"/>
              </w:trPr>
              <w:tc>
                <w:tcPr>
                  <w:tcW w:w="6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Ежедневник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штук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15 на управление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1 раз в год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327,75 руб.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все категории должностей</w:t>
                  </w:r>
                </w:p>
              </w:tc>
            </w:tr>
            <w:tr>
              <w:trPr>
                <w:trHeight w:val="639"/>
              </w:trPr>
              <w:tc>
                <w:tcPr>
                  <w:tcW w:w="6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Календарь - табель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штук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1 на отдел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1 раз в год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7,60 руб.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все категории должностей</w:t>
                  </w:r>
                </w:p>
              </w:tc>
            </w:tr>
            <w:tr>
              <w:trPr>
                <w:trHeight w:val="639"/>
              </w:trPr>
              <w:tc>
                <w:tcPr>
                  <w:tcW w:w="6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3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Календарь перекидной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штук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24 на управление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1 раз в год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41,80 руб.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все категории должностей</w:t>
                  </w:r>
                </w:p>
              </w:tc>
            </w:tr>
            <w:tr>
              <w:trPr>
                <w:trHeight w:val="639"/>
              </w:trPr>
              <w:tc>
                <w:tcPr>
                  <w:tcW w:w="6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4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Календарь настенный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штук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20 на управление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1 раз в год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98,80 руб.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все категории должностей</w:t>
                  </w:r>
                </w:p>
              </w:tc>
            </w:tr>
            <w:tr>
              <w:trPr>
                <w:trHeight w:val="639"/>
              </w:trPr>
              <w:tc>
                <w:tcPr>
                  <w:tcW w:w="6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5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Коробка архивная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штук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20 на управление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1 раз в год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300,00 руб.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все категории должностей</w:t>
                  </w:r>
                </w:p>
              </w:tc>
            </w:tr>
            <w:tr>
              <w:trPr>
                <w:trHeight w:val="639"/>
              </w:trPr>
              <w:tc>
                <w:tcPr>
                  <w:tcW w:w="6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6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Обложки для переплета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упаковка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2 на управление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1 раз в год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577,07 руб.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все категории должностей</w:t>
                  </w:r>
                </w:p>
              </w:tc>
            </w:tr>
            <w:tr>
              <w:trPr>
                <w:trHeight w:val="639"/>
              </w:trPr>
              <w:tc>
                <w:tcPr>
                  <w:tcW w:w="6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7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Пружины для переплета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упаковка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5 на управление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1 раз в год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626,10 руб.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все категории должностей</w:t>
                  </w:r>
                </w:p>
              </w:tc>
            </w:tr>
            <w:tr>
              <w:trPr>
                <w:trHeight w:val="603"/>
              </w:trPr>
              <w:tc>
                <w:tcPr>
                  <w:tcW w:w="6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15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Марки разного номинала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рублей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2500 руб. на управление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1 раз в год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highlight w:val="yellow"/>
                      <w:lang w:eastAsia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все категории должностей</w:t>
                  </w:r>
                </w:p>
              </w:tc>
            </w:tr>
            <w:tr>
              <w:trPr>
                <w:trHeight w:val="603"/>
              </w:trPr>
              <w:tc>
                <w:tcPr>
                  <w:tcW w:w="6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16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Конверт маркированный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штук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436 на управление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1 раз в год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25,00 руб.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все категории должностей</w:t>
                  </w:r>
                </w:p>
              </w:tc>
            </w:tr>
          </w:tbl>
          <w:p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tbl>
            <w:tblPr>
              <w:tblW w:w="7972" w:type="dxa"/>
              <w:tblLayout w:type="fixed"/>
              <w:tblLook w:val="0600"/>
            </w:tblPr>
            <w:tblGrid>
              <w:gridCol w:w="665"/>
              <w:gridCol w:w="1779"/>
              <w:gridCol w:w="1276"/>
              <w:gridCol w:w="1275"/>
              <w:gridCol w:w="993"/>
              <w:gridCol w:w="1984"/>
            </w:tblGrid>
            <w:tr>
              <w:trPr>
                <w:trHeight w:val="278"/>
              </w:trPr>
              <w:tc>
                <w:tcPr>
                  <w:tcW w:w="7972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  <w:lang w:eastAsia="en-US"/>
                    </w:rPr>
                  </w:pPr>
                </w:p>
                <w:p>
                  <w:pPr>
                    <w:spacing w:after="0" w:line="240" w:lineRule="auto"/>
                    <w:jc w:val="right"/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  <w:lang w:eastAsia="en-US"/>
                    </w:rPr>
                    <w:t xml:space="preserve">               Таблица 12</w:t>
                  </w:r>
                </w:p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  <w:lang w:eastAsia="en-US"/>
                    </w:rPr>
                  </w:pPr>
                </w:p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  <w:lang w:eastAsia="en-US"/>
                    </w:rPr>
                    <w:t>Нормативы количества и цены  хозяйственных товаров и принадлежностей в расчете на управление</w:t>
                  </w:r>
                </w:p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  <w:lang w:eastAsia="en-US"/>
                    </w:rPr>
                  </w:pPr>
                </w:p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  <w:lang w:eastAsia="en-US"/>
                    </w:rPr>
                  </w:pPr>
                </w:p>
              </w:tc>
            </w:tr>
            <w:tr>
              <w:trPr>
                <w:trHeight w:val="555"/>
              </w:trPr>
              <w:tc>
                <w:tcPr>
                  <w:tcW w:w="6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  <w:t>№ п/п</w:t>
                  </w:r>
                </w:p>
              </w:tc>
              <w:tc>
                <w:tcPr>
                  <w:tcW w:w="17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  <w:t>Наименование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  <w:t>Единица измерения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  <w:t>Количество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  <w:t>Цена за единицу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  <w:t>Категория должностей</w:t>
                  </w:r>
                </w:p>
              </w:tc>
            </w:tr>
            <w:tr>
              <w:trPr>
                <w:trHeight w:val="555"/>
              </w:trPr>
              <w:tc>
                <w:tcPr>
                  <w:tcW w:w="6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17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Пакеты (мешки) для мусора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упаковка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  <w:lang w:eastAsia="en-US"/>
                    </w:rPr>
                    <w:t>5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не более 51,18 руб.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  <w:lang w:eastAsia="en-US"/>
                    </w:rPr>
                    <w:t>все категории должностей</w:t>
                  </w:r>
                </w:p>
              </w:tc>
            </w:tr>
          </w:tbl>
          <w:p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Таблица 13</w:t>
            </w:r>
          </w:p>
          <w:p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Нормативы количества и цены материальных запасов в сфере</w:t>
            </w:r>
          </w:p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информационно-коммуникационных технологий</w:t>
            </w:r>
          </w:p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>
        <w:tblPrEx>
          <w:tblLook w:val="04A0"/>
        </w:tblPrEx>
        <w:trPr>
          <w:gridAfter w:val="19"/>
          <w:wAfter w:w="6976" w:type="dxa"/>
          <w:trHeight w:val="510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lastRenderedPageBreak/>
              <w:t>№ п/п</w:t>
            </w:r>
          </w:p>
        </w:tc>
        <w:tc>
          <w:tcPr>
            <w:tcW w:w="18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15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127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Срок эксплуатации в годах</w:t>
            </w:r>
          </w:p>
        </w:tc>
        <w:tc>
          <w:tcPr>
            <w:tcW w:w="26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Цена приобретения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Категория должностей</w:t>
            </w:r>
          </w:p>
        </w:tc>
      </w:tr>
      <w:tr>
        <w:tblPrEx>
          <w:tblLook w:val="04A0"/>
        </w:tblPrEx>
        <w:trPr>
          <w:gridAfter w:val="19"/>
          <w:wAfter w:w="6976" w:type="dxa"/>
          <w:trHeight w:val="884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Монитор</w:t>
            </w:r>
          </w:p>
        </w:tc>
        <w:tc>
          <w:tcPr>
            <w:tcW w:w="1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не более 25 % от фактического количества рабочих станции</w:t>
            </w:r>
          </w:p>
        </w:tc>
        <w:tc>
          <w:tcPr>
            <w:tcW w:w="127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6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не более 15,4 тыс. рублей включительно за 1 единицу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все категории должностей</w:t>
            </w:r>
          </w:p>
        </w:tc>
      </w:tr>
      <w:tr>
        <w:tblPrEx>
          <w:tblLook w:val="04A0"/>
        </w:tblPrEx>
        <w:trPr>
          <w:gridAfter w:val="19"/>
          <w:wAfter w:w="6976" w:type="dxa"/>
          <w:trHeight w:val="886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84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Системный блок</w:t>
            </w:r>
          </w:p>
        </w:tc>
        <w:tc>
          <w:tcPr>
            <w:tcW w:w="15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не более 10 % от фактического количества вычислительной техники</w:t>
            </w:r>
          </w:p>
        </w:tc>
        <w:tc>
          <w:tcPr>
            <w:tcW w:w="127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6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не более 35 тыс. рублей включительно за 1 единицу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все категории должностей</w:t>
            </w:r>
          </w:p>
        </w:tc>
      </w:tr>
      <w:tr>
        <w:tblPrEx>
          <w:tblLook w:val="04A0"/>
        </w:tblPrEx>
        <w:trPr>
          <w:gridAfter w:val="19"/>
          <w:wAfter w:w="6976" w:type="dxa"/>
          <w:trHeight w:val="886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84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Периферийные устройства</w:t>
            </w:r>
          </w:p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(Мыши, клавиатуры)</w:t>
            </w:r>
          </w:p>
        </w:tc>
        <w:tc>
          <w:tcPr>
            <w:tcW w:w="15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не более 2 единиц на единицу фактической численности</w:t>
            </w:r>
          </w:p>
        </w:tc>
        <w:tc>
          <w:tcPr>
            <w:tcW w:w="127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6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не более 1,5 тыс. рублей включительно за 1 единицу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все категории должностей</w:t>
            </w:r>
          </w:p>
        </w:tc>
      </w:tr>
      <w:tr>
        <w:tblPrEx>
          <w:tblLook w:val="04A0"/>
        </w:tblPrEx>
        <w:trPr>
          <w:gridAfter w:val="19"/>
          <w:wAfter w:w="6976" w:type="dxa"/>
          <w:trHeight w:val="886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84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Элементы питания, зарядные устройства</w:t>
            </w:r>
          </w:p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(Батарейки, аккумуляторы, зарядное устройство)</w:t>
            </w:r>
          </w:p>
        </w:tc>
        <w:tc>
          <w:tcPr>
            <w:tcW w:w="15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не более 10 единиц на единицу фактической численности</w:t>
            </w:r>
          </w:p>
        </w:tc>
        <w:tc>
          <w:tcPr>
            <w:tcW w:w="127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6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не более 0,23 тыс. рублей включительно за 1 единицу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все категории должностей</w:t>
            </w:r>
          </w:p>
        </w:tc>
      </w:tr>
      <w:tr>
        <w:tblPrEx>
          <w:tblLook w:val="04A0"/>
        </w:tblPrEx>
        <w:trPr>
          <w:gridAfter w:val="19"/>
          <w:wAfter w:w="6976" w:type="dxa"/>
          <w:trHeight w:val="886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84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Аксессуары для компьютерной техники</w:t>
            </w:r>
          </w:p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(Кабели, переходники,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пилоты, хабы, чистящие средства)</w:t>
            </w:r>
          </w:p>
        </w:tc>
        <w:tc>
          <w:tcPr>
            <w:tcW w:w="15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не более 1 единицы на единицу фактической численности</w:t>
            </w:r>
          </w:p>
        </w:tc>
        <w:tc>
          <w:tcPr>
            <w:tcW w:w="127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6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не более 2,7 тыс. рублей включительно за 1 единицу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все категории должностей</w:t>
            </w:r>
          </w:p>
        </w:tc>
      </w:tr>
    </w:tbl>
    <w:p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Примечание: при необходимости работники Управления обеспечиваются предметами, не указанными в данном приложении. При этом стоимость единицы предмета определяется на основании стоимости однородных товаров, работ, услуг. Однородность товаров, работ, услуг устанавливается в соответствии с правилами, установленными статьей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Купцова И.О.</w:t>
      </w:r>
    </w:p>
    <w:p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Галецкая М.Н.</w:t>
      </w:r>
    </w:p>
    <w:p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Егорова Л.И.</w:t>
      </w:r>
    </w:p>
    <w:p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Кологривова Е.А.</w:t>
      </w:r>
    </w:p>
    <w:p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>
      <w:headerReference w:type="default" r:id="rId12"/>
      <w:footerReference w:type="default" r:id="rId13"/>
      <w:pgSz w:w="11906" w:h="16838" w:code="9"/>
      <w:pgMar w:top="284" w:right="851" w:bottom="567" w:left="1701" w:header="0" w:footer="0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650380"/>
      <w:docPartObj>
        <w:docPartGallery w:val="Page Numbers (Bottom of Page)"/>
        <w:docPartUnique/>
      </w:docPartObj>
    </w:sdtPr>
    <w:sdtEndPr>
      <w:rPr>
        <w:b w:val="0"/>
        <w:sz w:val="24"/>
        <w:szCs w:val="24"/>
      </w:rPr>
    </w:sdtEndPr>
    <w:sdtContent>
      <w:p>
        <w:pPr>
          <w:pStyle w:val="a9"/>
          <w:jc w:val="right"/>
          <w:rPr>
            <w:b w:val="0"/>
            <w:sz w:val="24"/>
            <w:szCs w:val="24"/>
          </w:rPr>
        </w:pPr>
        <w:r>
          <w:rPr>
            <w:b w:val="0"/>
            <w:sz w:val="24"/>
            <w:szCs w:val="24"/>
          </w:rPr>
          <w:fldChar w:fldCharType="begin"/>
        </w:r>
        <w:r>
          <w:rPr>
            <w:b w:val="0"/>
            <w:sz w:val="24"/>
            <w:szCs w:val="24"/>
          </w:rPr>
          <w:instrText xml:space="preserve"> PAGE   \* MERGEFORMAT </w:instrText>
        </w:r>
        <w:r>
          <w:rPr>
            <w:b w:val="0"/>
            <w:sz w:val="24"/>
            <w:szCs w:val="24"/>
          </w:rPr>
          <w:fldChar w:fldCharType="separate"/>
        </w:r>
        <w:r>
          <w:rPr>
            <w:b w:val="0"/>
            <w:noProof/>
            <w:sz w:val="24"/>
            <w:szCs w:val="24"/>
          </w:rPr>
          <w:t>2</w:t>
        </w:r>
        <w:r>
          <w:rPr>
            <w:b w:val="0"/>
            <w:noProof/>
            <w:sz w:val="24"/>
            <w:szCs w:val="24"/>
          </w:rPr>
          <w:fldChar w:fldCharType="end"/>
        </w:r>
      </w:p>
    </w:sdtContent>
  </w:sdt>
  <w:p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a3"/>
    </w:pPr>
  </w:p>
  <w:p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 w:val="0"/>
        <w:bCs w:val="0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b w:val="0"/>
        <w:bCs w:val="0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  <w:b w:val="0"/>
        <w:bCs w:val="0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b w:val="0"/>
        <w:bCs w:val="0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b w:val="0"/>
        <w:bCs w:val="0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  <w:b w:val="0"/>
        <w:bCs w:val="0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b w:val="0"/>
        <w:bCs w:val="0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b w:val="0"/>
        <w:bCs w:val="0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  <w:b w:val="0"/>
        <w:bCs w:val="0"/>
      </w:rPr>
    </w:lvl>
  </w:abstractNum>
  <w:abstractNum w:abstractNumId="1">
    <w:nsid w:val="046967A5"/>
    <w:multiLevelType w:val="hybridMultilevel"/>
    <w:tmpl w:val="913AF452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AD171E"/>
    <w:multiLevelType w:val="multilevel"/>
    <w:tmpl w:val="24DC78E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5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abstractNum w:abstractNumId="3">
    <w:nsid w:val="058D346D"/>
    <w:multiLevelType w:val="multilevel"/>
    <w:tmpl w:val="D362D0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7446EF6"/>
    <w:multiLevelType w:val="multilevel"/>
    <w:tmpl w:val="645EC27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7881CB6"/>
    <w:multiLevelType w:val="hybridMultilevel"/>
    <w:tmpl w:val="E4F2AE66"/>
    <w:lvl w:ilvl="0" w:tplc="53B6FD1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092753B4"/>
    <w:multiLevelType w:val="multilevel"/>
    <w:tmpl w:val="D54098B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AB26DC4"/>
    <w:multiLevelType w:val="multilevel"/>
    <w:tmpl w:val="A2426E9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8">
    <w:nsid w:val="0B88205E"/>
    <w:multiLevelType w:val="hybridMultilevel"/>
    <w:tmpl w:val="D1568D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CE4125"/>
    <w:multiLevelType w:val="multilevel"/>
    <w:tmpl w:val="FFF606C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  <w:rPr>
        <w:rFonts w:hint="default"/>
      </w:rPr>
    </w:lvl>
  </w:abstractNum>
  <w:abstractNum w:abstractNumId="10">
    <w:nsid w:val="1E612E84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1FB8153B"/>
    <w:multiLevelType w:val="hybridMultilevel"/>
    <w:tmpl w:val="B78293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925ABD"/>
    <w:multiLevelType w:val="hybridMultilevel"/>
    <w:tmpl w:val="81E25048"/>
    <w:lvl w:ilvl="0" w:tplc="FE48A0C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26AF4934"/>
    <w:multiLevelType w:val="hybridMultilevel"/>
    <w:tmpl w:val="11809F54"/>
    <w:lvl w:ilvl="0" w:tplc="C844530E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87E1474"/>
    <w:multiLevelType w:val="hybridMultilevel"/>
    <w:tmpl w:val="C8A8672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8D40DE0"/>
    <w:multiLevelType w:val="hybridMultilevel"/>
    <w:tmpl w:val="AE1E3A66"/>
    <w:lvl w:ilvl="0" w:tplc="A8265D9E">
      <w:start w:val="1"/>
      <w:numFmt w:val="decimal"/>
      <w:lvlText w:val="%1."/>
      <w:lvlJc w:val="left"/>
      <w:pPr>
        <w:ind w:left="1515" w:hanging="97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2CBE2B6B"/>
    <w:multiLevelType w:val="multilevel"/>
    <w:tmpl w:val="B45471D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E175534"/>
    <w:multiLevelType w:val="hybridMultilevel"/>
    <w:tmpl w:val="78A27BFA"/>
    <w:lvl w:ilvl="0" w:tplc="36EA059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2F4879"/>
    <w:multiLevelType w:val="multilevel"/>
    <w:tmpl w:val="5C70B16E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360"/>
      </w:pPr>
      <w:rPr>
        <w:rFonts w:hint="default"/>
        <w:b/>
        <w:sz w:val="25"/>
      </w:rPr>
    </w:lvl>
    <w:lvl w:ilvl="2">
      <w:start w:val="1"/>
      <w:numFmt w:val="decimal"/>
      <w:isLgl/>
      <w:lvlText w:val="%1.%2.%3"/>
      <w:lvlJc w:val="left"/>
      <w:pPr>
        <w:ind w:left="1980" w:hanging="720"/>
      </w:pPr>
      <w:rPr>
        <w:rFonts w:hint="default"/>
        <w:b/>
        <w:sz w:val="25"/>
      </w:rPr>
    </w:lvl>
    <w:lvl w:ilvl="3">
      <w:start w:val="1"/>
      <w:numFmt w:val="decimal"/>
      <w:isLgl/>
      <w:lvlText w:val="%1.%2.%3.%4"/>
      <w:lvlJc w:val="left"/>
      <w:pPr>
        <w:ind w:left="2340" w:hanging="720"/>
      </w:pPr>
      <w:rPr>
        <w:rFonts w:hint="default"/>
        <w:b/>
        <w:sz w:val="25"/>
      </w:rPr>
    </w:lvl>
    <w:lvl w:ilvl="4">
      <w:start w:val="1"/>
      <w:numFmt w:val="decimal"/>
      <w:isLgl/>
      <w:lvlText w:val="%1.%2.%3.%4.%5"/>
      <w:lvlJc w:val="left"/>
      <w:pPr>
        <w:ind w:left="3060" w:hanging="1080"/>
      </w:pPr>
      <w:rPr>
        <w:rFonts w:hint="default"/>
        <w:b/>
        <w:sz w:val="25"/>
      </w:rPr>
    </w:lvl>
    <w:lvl w:ilvl="5">
      <w:start w:val="1"/>
      <w:numFmt w:val="decimal"/>
      <w:isLgl/>
      <w:lvlText w:val="%1.%2.%3.%4.%5.%6"/>
      <w:lvlJc w:val="left"/>
      <w:pPr>
        <w:ind w:left="3780" w:hanging="1440"/>
      </w:pPr>
      <w:rPr>
        <w:rFonts w:hint="default"/>
        <w:b/>
        <w:sz w:val="25"/>
      </w:rPr>
    </w:lvl>
    <w:lvl w:ilvl="6">
      <w:start w:val="1"/>
      <w:numFmt w:val="decimal"/>
      <w:isLgl/>
      <w:lvlText w:val="%1.%2.%3.%4.%5.%6.%7"/>
      <w:lvlJc w:val="left"/>
      <w:pPr>
        <w:ind w:left="4140" w:hanging="1440"/>
      </w:pPr>
      <w:rPr>
        <w:rFonts w:hint="default"/>
        <w:b/>
        <w:sz w:val="25"/>
      </w:rPr>
    </w:lvl>
    <w:lvl w:ilvl="7">
      <w:start w:val="1"/>
      <w:numFmt w:val="decimal"/>
      <w:isLgl/>
      <w:lvlText w:val="%1.%2.%3.%4.%5.%6.%7.%8"/>
      <w:lvlJc w:val="left"/>
      <w:pPr>
        <w:ind w:left="4860" w:hanging="1800"/>
      </w:pPr>
      <w:rPr>
        <w:rFonts w:hint="default"/>
        <w:b/>
        <w:sz w:val="25"/>
      </w:rPr>
    </w:lvl>
    <w:lvl w:ilvl="8">
      <w:start w:val="1"/>
      <w:numFmt w:val="decimal"/>
      <w:isLgl/>
      <w:lvlText w:val="%1.%2.%3.%4.%5.%6.%7.%8.%9"/>
      <w:lvlJc w:val="left"/>
      <w:pPr>
        <w:ind w:left="5220" w:hanging="1800"/>
      </w:pPr>
      <w:rPr>
        <w:rFonts w:hint="default"/>
        <w:b/>
        <w:sz w:val="25"/>
      </w:rPr>
    </w:lvl>
  </w:abstractNum>
  <w:abstractNum w:abstractNumId="19">
    <w:nsid w:val="32B92AA8"/>
    <w:multiLevelType w:val="multilevel"/>
    <w:tmpl w:val="4AD8ADC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A927E9"/>
    <w:multiLevelType w:val="hybridMultilevel"/>
    <w:tmpl w:val="5D8C24B2"/>
    <w:lvl w:ilvl="0" w:tplc="A59AA9D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3CB52E0C"/>
    <w:multiLevelType w:val="multilevel"/>
    <w:tmpl w:val="6B5045C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F137318"/>
    <w:multiLevelType w:val="hybridMultilevel"/>
    <w:tmpl w:val="70C00920"/>
    <w:lvl w:ilvl="0" w:tplc="0419000F">
      <w:start w:val="12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04611B5"/>
    <w:multiLevelType w:val="hybridMultilevel"/>
    <w:tmpl w:val="ECE0E53E"/>
    <w:lvl w:ilvl="0" w:tplc="CB3E8A6C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5616C7A"/>
    <w:multiLevelType w:val="hybridMultilevel"/>
    <w:tmpl w:val="D3864F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875632C"/>
    <w:multiLevelType w:val="hybridMultilevel"/>
    <w:tmpl w:val="C652EEA6"/>
    <w:lvl w:ilvl="0" w:tplc="F3A83CC2">
      <w:start w:val="1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>
    <w:nsid w:val="518D452D"/>
    <w:multiLevelType w:val="hybridMultilevel"/>
    <w:tmpl w:val="42D8CD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5EB5D93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5932093C"/>
    <w:multiLevelType w:val="hybridMultilevel"/>
    <w:tmpl w:val="B7E20FDE"/>
    <w:lvl w:ilvl="0" w:tplc="1048FF24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650124C9"/>
    <w:multiLevelType w:val="hybridMultilevel"/>
    <w:tmpl w:val="103045FE"/>
    <w:lvl w:ilvl="0" w:tplc="9BEE711A">
      <w:start w:val="1"/>
      <w:numFmt w:val="decimal"/>
      <w:lvlText w:val="%1."/>
      <w:lvlJc w:val="left"/>
      <w:pPr>
        <w:ind w:left="1335" w:hanging="79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65BE7B89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67892F00"/>
    <w:multiLevelType w:val="hybridMultilevel"/>
    <w:tmpl w:val="80FEFA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7AC7928"/>
    <w:multiLevelType w:val="hybridMultilevel"/>
    <w:tmpl w:val="5076289C"/>
    <w:lvl w:ilvl="0" w:tplc="E5AECED6">
      <w:start w:val="1"/>
      <w:numFmt w:val="decimal"/>
      <w:lvlText w:val="%1."/>
      <w:lvlJc w:val="left"/>
      <w:pPr>
        <w:ind w:left="148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>
    <w:nsid w:val="6C9C69EF"/>
    <w:multiLevelType w:val="hybridMultilevel"/>
    <w:tmpl w:val="A2C62162"/>
    <w:lvl w:ilvl="0" w:tplc="004EE80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92C52E5"/>
    <w:multiLevelType w:val="hybridMultilevel"/>
    <w:tmpl w:val="0BBC6D56"/>
    <w:lvl w:ilvl="0" w:tplc="D4E63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827B8B"/>
    <w:multiLevelType w:val="hybridMultilevel"/>
    <w:tmpl w:val="257A3E92"/>
    <w:lvl w:ilvl="0" w:tplc="B3FEB65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3"/>
  </w:num>
  <w:num w:numId="2">
    <w:abstractNumId w:val="20"/>
  </w:num>
  <w:num w:numId="3">
    <w:abstractNumId w:val="35"/>
  </w:num>
  <w:num w:numId="4">
    <w:abstractNumId w:val="15"/>
  </w:num>
  <w:num w:numId="5">
    <w:abstractNumId w:val="11"/>
  </w:num>
  <w:num w:numId="6">
    <w:abstractNumId w:val="34"/>
  </w:num>
  <w:num w:numId="7">
    <w:abstractNumId w:val="12"/>
  </w:num>
  <w:num w:numId="8">
    <w:abstractNumId w:val="10"/>
  </w:num>
  <w:num w:numId="9">
    <w:abstractNumId w:val="27"/>
  </w:num>
  <w:num w:numId="10">
    <w:abstractNumId w:val="30"/>
  </w:num>
  <w:num w:numId="11">
    <w:abstractNumId w:val="18"/>
  </w:num>
  <w:num w:numId="12">
    <w:abstractNumId w:val="9"/>
  </w:num>
  <w:num w:numId="13">
    <w:abstractNumId w:val="25"/>
  </w:num>
  <w:num w:numId="14">
    <w:abstractNumId w:val="0"/>
  </w:num>
  <w:num w:numId="15">
    <w:abstractNumId w:val="14"/>
  </w:num>
  <w:num w:numId="16">
    <w:abstractNumId w:val="5"/>
  </w:num>
  <w:num w:numId="17">
    <w:abstractNumId w:val="33"/>
  </w:num>
  <w:num w:numId="18">
    <w:abstractNumId w:val="26"/>
  </w:num>
  <w:num w:numId="19">
    <w:abstractNumId w:val="2"/>
  </w:num>
  <w:num w:numId="20">
    <w:abstractNumId w:val="31"/>
  </w:num>
  <w:num w:numId="21">
    <w:abstractNumId w:val="29"/>
  </w:num>
  <w:num w:numId="22">
    <w:abstractNumId w:val="32"/>
  </w:num>
  <w:num w:numId="23">
    <w:abstractNumId w:val="1"/>
  </w:num>
  <w:num w:numId="24">
    <w:abstractNumId w:val="23"/>
  </w:num>
  <w:num w:numId="25">
    <w:abstractNumId w:val="3"/>
  </w:num>
  <w:num w:numId="2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9"/>
  </w:num>
  <w:num w:numId="28">
    <w:abstractNumId w:val="4"/>
  </w:num>
  <w:num w:numId="29">
    <w:abstractNumId w:val="21"/>
  </w:num>
  <w:num w:numId="30">
    <w:abstractNumId w:val="6"/>
  </w:num>
  <w:num w:numId="31">
    <w:abstractNumId w:val="16"/>
  </w:num>
  <w:num w:numId="32">
    <w:abstractNumId w:val="22"/>
  </w:num>
  <w:num w:numId="33">
    <w:abstractNumId w:val="22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4"/>
  </w:num>
  <w:num w:numId="35">
    <w:abstractNumId w:val="7"/>
  </w:num>
  <w:num w:numId="36">
    <w:abstractNumId w:val="8"/>
  </w:num>
  <w:num w:numId="37">
    <w:abstractNumId w:val="17"/>
  </w:num>
  <w:num w:numId="38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drawingGridHorizontalSpacing w:val="11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useFELayout/>
  </w:compat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pPr>
      <w:keepNext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6"/>
    </w:rPr>
  </w:style>
  <w:style w:type="character" w:customStyle="1" w:styleId="a4">
    <w:name w:val="Верхний колонтитул Знак"/>
    <w:basedOn w:val="a0"/>
    <w:link w:val="a3"/>
    <w:uiPriority w:val="99"/>
    <w:rPr>
      <w:rFonts w:ascii="Times New Roman" w:eastAsia="Times New Roman" w:hAnsi="Times New Roman" w:cs="Times New Roman"/>
      <w:b/>
      <w:sz w:val="26"/>
      <w:szCs w:val="26"/>
    </w:rPr>
  </w:style>
  <w:style w:type="character" w:styleId="a5">
    <w:name w:val="Hyperlink"/>
    <w:basedOn w:val="a0"/>
    <w:uiPriority w:val="99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pPr>
      <w:spacing w:after="0" w:line="240" w:lineRule="auto"/>
      <w:jc w:val="center"/>
    </w:pPr>
    <w:rPr>
      <w:rFonts w:ascii="Tahoma" w:eastAsia="Times New Roman" w:hAnsi="Tahoma" w:cs="Tahoma"/>
      <w:b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Pr>
      <w:rFonts w:ascii="Tahoma" w:eastAsia="Times New Roman" w:hAnsi="Tahoma" w:cs="Tahoma"/>
      <w:b/>
      <w:sz w:val="16"/>
      <w:szCs w:val="16"/>
    </w:rPr>
  </w:style>
  <w:style w:type="paragraph" w:styleId="a8">
    <w:name w:val="List Paragraph"/>
    <w:basedOn w:val="a"/>
    <w:uiPriority w:val="34"/>
    <w:qFormat/>
    <w:pPr>
      <w:spacing w:after="0" w:line="240" w:lineRule="auto"/>
      <w:ind w:left="720"/>
      <w:contextualSpacing/>
      <w:jc w:val="center"/>
    </w:pPr>
    <w:rPr>
      <w:rFonts w:ascii="Times New Roman" w:eastAsia="Times New Roman" w:hAnsi="Times New Roman" w:cs="Times New Roman"/>
      <w:b/>
      <w:sz w:val="26"/>
      <w:szCs w:val="26"/>
    </w:rPr>
  </w:style>
  <w:style w:type="paragraph" w:customStyle="1" w:styleId="ConsPlusNormal">
    <w:name w:val="ConsPlusNormal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6"/>
      <w:szCs w:val="26"/>
      <w:lang w:eastAsia="en-US"/>
    </w:rPr>
  </w:style>
  <w:style w:type="numbering" w:customStyle="1" w:styleId="11">
    <w:name w:val="Нет списка1"/>
    <w:next w:val="a2"/>
    <w:uiPriority w:val="99"/>
    <w:semiHidden/>
    <w:unhideWhenUsed/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6"/>
    </w:rPr>
  </w:style>
  <w:style w:type="character" w:customStyle="1" w:styleId="aa">
    <w:name w:val="Нижний колонтитул Знак"/>
    <w:basedOn w:val="a0"/>
    <w:link w:val="a9"/>
    <w:uiPriority w:val="99"/>
    <w:rPr>
      <w:rFonts w:ascii="Times New Roman" w:eastAsia="Times New Roman" w:hAnsi="Times New Roman" w:cs="Times New Roman"/>
      <w:b/>
      <w:sz w:val="26"/>
      <w:szCs w:val="26"/>
    </w:rPr>
  </w:style>
  <w:style w:type="numbering" w:customStyle="1" w:styleId="21">
    <w:name w:val="Нет списка2"/>
    <w:next w:val="a2"/>
    <w:uiPriority w:val="99"/>
    <w:semiHidden/>
    <w:unhideWhenUsed/>
  </w:style>
  <w:style w:type="numbering" w:customStyle="1" w:styleId="110">
    <w:name w:val="Нет списка11"/>
    <w:next w:val="a2"/>
    <w:uiPriority w:val="99"/>
    <w:semiHidden/>
  </w:style>
  <w:style w:type="character" w:customStyle="1" w:styleId="apple-converted-space">
    <w:name w:val="apple-converted-space"/>
    <w:basedOn w:val="a0"/>
  </w:style>
  <w:style w:type="paragraph" w:styleId="ab">
    <w:name w:val="Body Text"/>
    <w:basedOn w:val="a"/>
    <w:link w:val="ac"/>
    <w:semiHidden/>
    <w:pPr>
      <w:widowControl w:val="0"/>
      <w:suppressAutoHyphens/>
      <w:spacing w:after="283" w:line="240" w:lineRule="auto"/>
    </w:pPr>
    <w:rPr>
      <w:rFonts w:ascii="Times New Roman" w:eastAsia="Lucida Sans Unicode" w:hAnsi="Times New Roman" w:cs="Tahoma"/>
      <w:color w:val="000000"/>
      <w:sz w:val="24"/>
      <w:szCs w:val="24"/>
      <w:lang w:eastAsia="en-US" w:bidi="en-US"/>
    </w:rPr>
  </w:style>
  <w:style w:type="character" w:customStyle="1" w:styleId="ac">
    <w:name w:val="Основной текст Знак"/>
    <w:basedOn w:val="a0"/>
    <w:link w:val="ab"/>
    <w:semiHidden/>
    <w:rPr>
      <w:rFonts w:ascii="Times New Roman" w:eastAsia="Lucida Sans Unicode" w:hAnsi="Times New Roman" w:cs="Tahoma"/>
      <w:color w:val="000000"/>
      <w:sz w:val="24"/>
      <w:szCs w:val="24"/>
      <w:lang w:eastAsia="en-US" w:bidi="en-US"/>
    </w:rPr>
  </w:style>
  <w:style w:type="character" w:customStyle="1" w:styleId="apple-style-span">
    <w:name w:val="apple-style-span"/>
    <w:basedOn w:val="a0"/>
  </w:style>
  <w:style w:type="paragraph" w:customStyle="1" w:styleId="ConsPlusTitle">
    <w:name w:val="ConsPlusTitle"/>
    <w:uiPriority w:val="9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Cell">
    <w:name w:val="ConsPlusCell"/>
    <w:uiPriority w:val="9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page number"/>
    <w:basedOn w:val="a0"/>
  </w:style>
  <w:style w:type="numbering" w:customStyle="1" w:styleId="111">
    <w:name w:val="Нет списка111"/>
    <w:next w:val="a2"/>
    <w:uiPriority w:val="99"/>
    <w:semiHidden/>
    <w:unhideWhenUsed/>
  </w:style>
  <w:style w:type="table" w:customStyle="1" w:styleId="12">
    <w:name w:val="Сетка таблицы1"/>
    <w:basedOn w:val="a1"/>
    <w:next w:val="ae"/>
    <w:uiPriority w:val="59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Абзац списка1"/>
    <w:basedOn w:val="a"/>
    <w:next w:val="a8"/>
    <w:uiPriority w:val="34"/>
    <w:qFormat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FontStyle46">
    <w:name w:val="Font Style46"/>
    <w:uiPriority w:val="99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4">
    <w:name w:val="Style14"/>
    <w:basedOn w:val="a"/>
    <w:uiPriority w:val="99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6">
    <w:name w:val="Style16"/>
    <w:basedOn w:val="a"/>
    <w:uiPriority w:val="99"/>
    <w:pPr>
      <w:widowControl w:val="0"/>
      <w:autoSpaceDE w:val="0"/>
      <w:autoSpaceDN w:val="0"/>
      <w:adjustRightInd w:val="0"/>
      <w:spacing w:after="0" w:line="281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8">
    <w:name w:val="Style18"/>
    <w:basedOn w:val="a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9">
    <w:name w:val="Style19"/>
    <w:basedOn w:val="a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uiPriority w:val="99"/>
    <w:rPr>
      <w:rFonts w:ascii="Times New Roman" w:hAnsi="Times New Roman" w:cs="Times New Roman"/>
      <w:sz w:val="24"/>
      <w:szCs w:val="24"/>
    </w:rPr>
  </w:style>
  <w:style w:type="character" w:customStyle="1" w:styleId="FontStyle51">
    <w:name w:val="Font Style51"/>
    <w:uiPriority w:val="99"/>
    <w:rPr>
      <w:rFonts w:ascii="Times New Roman" w:hAnsi="Times New Roman" w:cs="Times New Roman"/>
      <w:b/>
      <w:bCs/>
      <w:spacing w:val="-10"/>
      <w:sz w:val="24"/>
      <w:szCs w:val="24"/>
    </w:rPr>
  </w:style>
  <w:style w:type="character" w:customStyle="1" w:styleId="FontStyle60">
    <w:name w:val="Font Style60"/>
    <w:uiPriority w:val="99"/>
    <w:rPr>
      <w:rFonts w:ascii="Times New Roman" w:hAnsi="Times New Roman" w:cs="Times New Roman"/>
      <w:b/>
      <w:bCs/>
      <w:sz w:val="18"/>
      <w:szCs w:val="18"/>
    </w:rPr>
  </w:style>
  <w:style w:type="paragraph" w:customStyle="1" w:styleId="Style25">
    <w:name w:val="Style25"/>
    <w:basedOn w:val="a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4">
    <w:name w:val="Нижний колонтитул1"/>
    <w:basedOn w:val="a"/>
    <w:next w:val="a9"/>
    <w:uiPriority w:val="99"/>
    <w:unhideWhenUsed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customStyle="1" w:styleId="112">
    <w:name w:val="Сетка таблицы11"/>
    <w:basedOn w:val="a1"/>
    <w:next w:val="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5">
    <w:name w:val="Нижний колонтитул Знак1"/>
    <w:basedOn w:val="a0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Page">
    <w:name w:val="ConsPlusTitlePage"/>
    <w:uiPriority w:val="99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8"/>
      <w:szCs w:val="28"/>
    </w:rPr>
  </w:style>
  <w:style w:type="paragraph" w:customStyle="1" w:styleId="ConsPlusJurTerm">
    <w:name w:val="ConsPlusJurTerm"/>
    <w:uiPriority w:val="99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6"/>
      <w:szCs w:val="26"/>
    </w:rPr>
  </w:style>
  <w:style w:type="numbering" w:customStyle="1" w:styleId="210">
    <w:name w:val="Нет списка21"/>
    <w:next w:val="a2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2FF0BF-8F1B-4CC9-83AD-5FC11359AD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2457</Words>
  <Characters>14009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Galeckaya</dc:creator>
  <cp:lastModifiedBy>Чечнева Н.А.</cp:lastModifiedBy>
  <cp:revision>2</cp:revision>
  <cp:lastPrinted>2016-06-03T04:35:00Z</cp:lastPrinted>
  <dcterms:created xsi:type="dcterms:W3CDTF">2023-03-23T02:29:00Z</dcterms:created>
  <dcterms:modified xsi:type="dcterms:W3CDTF">2023-03-23T02:29:00Z</dcterms:modified>
</cp:coreProperties>
</file>