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pStyle w:val="ConsPlusTitlePage"/>
      </w:pPr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>
      <w:pPr>
        <w:pStyle w:val="ConsPlusNormal"/>
        <w:jc w:val="both"/>
        <w:outlineLvl w:val="0"/>
      </w:pPr>
    </w:p>
    <w:p>
      <w:pPr>
        <w:pStyle w:val="ConsPlusTitle"/>
        <w:jc w:val="center"/>
      </w:pPr>
      <w:r>
        <w:t>ТОМСКАЯ ОБЛАСТЬ</w:t>
      </w:r>
    </w:p>
    <w:p>
      <w:pPr>
        <w:pStyle w:val="ConsPlusTitle"/>
        <w:jc w:val="center"/>
      </w:pPr>
      <w:r>
        <w:t>ГОРОДСКОЙ ОКРУГ</w:t>
      </w:r>
    </w:p>
    <w:p>
      <w:pPr>
        <w:pStyle w:val="ConsPlusTitle"/>
        <w:jc w:val="center"/>
      </w:pPr>
      <w:r>
        <w:t>ЗАКРЫТОЕ АДМИНИСТРАТИВНО-ТЕРРИТОРИАЛЬНОЕ ОБРАЗОВАНИЕ</w:t>
      </w:r>
    </w:p>
    <w:p>
      <w:pPr>
        <w:pStyle w:val="ConsPlusTitle"/>
        <w:jc w:val="center"/>
      </w:pPr>
      <w:r>
        <w:t>СЕВЕРСК</w:t>
      </w:r>
    </w:p>
    <w:p>
      <w:pPr>
        <w:pStyle w:val="ConsPlusTitle"/>
        <w:jc w:val="center"/>
      </w:pPr>
    </w:p>
    <w:p>
      <w:pPr>
        <w:pStyle w:val="ConsPlusTitle"/>
        <w:jc w:val="center"/>
      </w:pPr>
      <w:r>
        <w:t>ДУМА</w:t>
      </w:r>
    </w:p>
    <w:p>
      <w:pPr>
        <w:pStyle w:val="ConsPlusTitle"/>
        <w:jc w:val="center"/>
      </w:pPr>
      <w:r>
        <w:t>ЗАКРЫТОГО АДМИНИСТРАТИВНО-ТЕРРИТОРИАЛЬНОГО ОБРАЗОВАНИЯ</w:t>
      </w:r>
    </w:p>
    <w:p>
      <w:pPr>
        <w:pStyle w:val="ConsPlusTitle"/>
        <w:jc w:val="center"/>
      </w:pPr>
      <w:r>
        <w:t>СЕВЕРСК</w:t>
      </w:r>
    </w:p>
    <w:p>
      <w:pPr>
        <w:pStyle w:val="ConsPlusTitle"/>
        <w:jc w:val="center"/>
      </w:pPr>
    </w:p>
    <w:p>
      <w:pPr>
        <w:pStyle w:val="ConsPlusTitle"/>
        <w:jc w:val="center"/>
      </w:pPr>
      <w:r>
        <w:t>РЕШЕНИЕ</w:t>
      </w:r>
    </w:p>
    <w:p>
      <w:pPr>
        <w:pStyle w:val="ConsPlusTitle"/>
        <w:jc w:val="center"/>
      </w:pPr>
      <w:proofErr w:type="gramStart"/>
      <w:r>
        <w:t>от</w:t>
      </w:r>
      <w:proofErr w:type="gramEnd"/>
      <w:r>
        <w:t xml:space="preserve"> 7 ноября 2014 г. N 57/4</w:t>
      </w:r>
    </w:p>
    <w:p>
      <w:pPr>
        <w:pStyle w:val="ConsPlusTitle"/>
        <w:jc w:val="center"/>
      </w:pPr>
    </w:p>
    <w:p>
      <w:pPr>
        <w:pStyle w:val="ConsPlusTitle"/>
        <w:jc w:val="center"/>
      </w:pPr>
      <w:r>
        <w:t>О ЗЕМЕЛЬНОМ НАЛОГЕ НА ТЕРРИТОРИИ ЗАТО СЕВЕРСК</w:t>
      </w:r>
    </w:p>
    <w:p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>
            <w:pPr>
              <w:pStyle w:val="ConsPlusNormal"/>
              <w:jc w:val="center"/>
            </w:pPr>
            <w:r>
              <w:rPr>
                <w:color w:val="392C69"/>
              </w:rPr>
              <w:t>(</w:t>
            </w:r>
            <w:proofErr w:type="gramStart"/>
            <w:r>
              <w:rPr>
                <w:color w:val="392C69"/>
              </w:rPr>
              <w:t>в</w:t>
            </w:r>
            <w:proofErr w:type="gramEnd"/>
            <w:r>
              <w:rPr>
                <w:color w:val="392C69"/>
              </w:rPr>
              <w:t xml:space="preserve"> ред. решений Думы ЗАТО Северск</w:t>
            </w:r>
          </w:p>
          <w:p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27.11.2014 </w:t>
            </w:r>
            <w:hyperlink r:id="rId5">
              <w:r>
                <w:rPr>
                  <w:color w:val="0000FF"/>
                </w:rPr>
                <w:t>N 58/19</w:t>
              </w:r>
            </w:hyperlink>
            <w:r>
              <w:rPr>
                <w:color w:val="392C69"/>
              </w:rPr>
              <w:t xml:space="preserve">, от 05.04.2016 </w:t>
            </w:r>
            <w:hyperlink r:id="rId6">
              <w:r>
                <w:rPr>
                  <w:color w:val="0000FF"/>
                </w:rPr>
                <w:t>N 12/12</w:t>
              </w:r>
            </w:hyperlink>
            <w:r>
              <w:rPr>
                <w:color w:val="392C69"/>
              </w:rPr>
              <w:t xml:space="preserve">, от 25.08.2016 </w:t>
            </w:r>
            <w:hyperlink r:id="rId7">
              <w:r>
                <w:rPr>
                  <w:color w:val="0000FF"/>
                </w:rPr>
                <w:t>N 16/7</w:t>
              </w:r>
            </w:hyperlink>
            <w:r>
              <w:rPr>
                <w:color w:val="392C69"/>
              </w:rPr>
              <w:t>,</w:t>
            </w:r>
          </w:p>
          <w:p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30.08.2017 </w:t>
            </w:r>
            <w:hyperlink r:id="rId8">
              <w:r>
                <w:rPr>
                  <w:color w:val="0000FF"/>
                </w:rPr>
                <w:t>N 29/5</w:t>
              </w:r>
            </w:hyperlink>
            <w:r>
              <w:rPr>
                <w:color w:val="392C69"/>
              </w:rPr>
              <w:t xml:space="preserve">, от 30.11.2017 </w:t>
            </w:r>
            <w:hyperlink r:id="rId9">
              <w:r>
                <w:rPr>
                  <w:color w:val="0000FF"/>
                </w:rPr>
                <w:t>N 32/3</w:t>
              </w:r>
            </w:hyperlink>
            <w:r>
              <w:rPr>
                <w:color w:val="392C69"/>
              </w:rPr>
              <w:t xml:space="preserve">, от 28.06.2018 </w:t>
            </w:r>
            <w:hyperlink r:id="rId10">
              <w:r>
                <w:rPr>
                  <w:color w:val="0000FF"/>
                </w:rPr>
                <w:t>N 39/6</w:t>
              </w:r>
            </w:hyperlink>
            <w:r>
              <w:rPr>
                <w:color w:val="392C69"/>
              </w:rPr>
              <w:t>,</w:t>
            </w:r>
          </w:p>
          <w:p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29.08.2019 </w:t>
            </w:r>
            <w:hyperlink r:id="rId11">
              <w:r>
                <w:rPr>
                  <w:color w:val="0000FF"/>
                </w:rPr>
                <w:t>N 54/4</w:t>
              </w:r>
            </w:hyperlink>
            <w:r>
              <w:rPr>
                <w:color w:val="392C69"/>
              </w:rPr>
              <w:t xml:space="preserve">, от 19.11.2019 </w:t>
            </w:r>
            <w:hyperlink r:id="rId12">
              <w:r>
                <w:rPr>
                  <w:color w:val="0000FF"/>
                </w:rPr>
                <w:t>N 57/2</w:t>
              </w:r>
            </w:hyperlink>
            <w:r>
              <w:rPr>
                <w:color w:val="392C69"/>
              </w:rPr>
              <w:t xml:space="preserve">, от 29.09.2022 </w:t>
            </w:r>
            <w:hyperlink r:id="rId13">
              <w:r>
                <w:rPr>
                  <w:color w:val="0000FF"/>
                </w:rPr>
                <w:t>N 29/5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ConsPlusNormal"/>
            </w:pPr>
          </w:p>
        </w:tc>
      </w:tr>
    </w:tbl>
    <w:p>
      <w:pPr>
        <w:pStyle w:val="ConsPlusNormal"/>
        <w:jc w:val="both"/>
      </w:pPr>
    </w:p>
    <w:p>
      <w:pPr>
        <w:pStyle w:val="ConsPlusNormal"/>
        <w:ind w:firstLine="540"/>
        <w:jc w:val="both"/>
      </w:pPr>
      <w:r>
        <w:t xml:space="preserve">На основании </w:t>
      </w:r>
      <w:hyperlink r:id="rId14">
        <w:r>
          <w:rPr>
            <w:color w:val="0000FF"/>
          </w:rPr>
          <w:t>главы 31</w:t>
        </w:r>
      </w:hyperlink>
      <w:r>
        <w:t xml:space="preserve"> Налогового кодекса Российской Федерации, Федерального </w:t>
      </w:r>
      <w:hyperlink r:id="rId15">
        <w:r>
          <w:rPr>
            <w:color w:val="0000FF"/>
          </w:rPr>
          <w:t>закона</w:t>
        </w:r>
      </w:hyperlink>
      <w:r>
        <w:t xml:space="preserve"> от 04.10.2014 N 284-ФЗ "О внесении изменений в статьи 12 и 85 части первой и часть вторую Налогового кодекса Российской Федерации и признании утратившим силу Закона Российской Федерации "О налогах на имущество физических лиц", в соответствии со </w:t>
      </w:r>
      <w:hyperlink r:id="rId16">
        <w:r>
          <w:rPr>
            <w:color w:val="0000FF"/>
          </w:rPr>
          <w:t>статьей 27</w:t>
        </w:r>
      </w:hyperlink>
      <w:r>
        <w:t xml:space="preserve"> Устава городского округа закрытого административно-территориального образования Северск Томской области Дума ЗАТО Северск решила:</w:t>
      </w:r>
    </w:p>
    <w:p>
      <w:pPr>
        <w:pStyle w:val="ConsPlusNormal"/>
        <w:spacing w:before="200"/>
        <w:ind w:firstLine="540"/>
        <w:jc w:val="both"/>
      </w:pPr>
      <w:r>
        <w:t>1. Установить земельный налог обязательным к уплате на всей территории ЗАТО Северск.</w:t>
      </w:r>
    </w:p>
    <w:p>
      <w:pPr>
        <w:pStyle w:val="ConsPlusNormal"/>
        <w:spacing w:before="200"/>
        <w:ind w:firstLine="540"/>
        <w:jc w:val="both"/>
      </w:pPr>
      <w:r>
        <w:t>2. Установить налоговые ставки в следующих размерах:</w:t>
      </w:r>
    </w:p>
    <w:p>
      <w:pPr>
        <w:pStyle w:val="ConsPlusNormal"/>
        <w:spacing w:before="200"/>
        <w:ind w:firstLine="540"/>
        <w:jc w:val="both"/>
      </w:pPr>
      <w:r>
        <w:t>1) 0,3 процента в отношении земельных участков:</w:t>
      </w:r>
    </w:p>
    <w:p>
      <w:pPr>
        <w:pStyle w:val="ConsPlusNormal"/>
        <w:spacing w:before="200"/>
        <w:ind w:firstLine="540"/>
        <w:jc w:val="both"/>
      </w:pPr>
      <w:proofErr w:type="gramStart"/>
      <w:r>
        <w:t>отнесенных</w:t>
      </w:r>
      <w:proofErr w:type="gramEnd"/>
      <w:r>
        <w:t xml:space="preserve">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>
      <w:pPr>
        <w:pStyle w:val="ConsPlusNormal"/>
        <w:spacing w:before="200"/>
        <w:ind w:firstLine="540"/>
        <w:jc w:val="both"/>
      </w:pPr>
      <w:r>
        <w:t>занятых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 (за исключением земельных участков, приобретенных (предоставленных) для индивидуального жилищного строительства, используемых в предпринимательской деятельности);</w:t>
      </w:r>
    </w:p>
    <w:p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17">
        <w:r>
          <w:rPr>
            <w:color w:val="0000FF"/>
          </w:rPr>
          <w:t>решения</w:t>
        </w:r>
      </w:hyperlink>
      <w:r>
        <w:t xml:space="preserve"> Думы ЗАТО Северск от 19.11.2019 N 57/2)</w:t>
      </w:r>
    </w:p>
    <w:p>
      <w:pPr>
        <w:pStyle w:val="ConsPlusNormal"/>
        <w:spacing w:before="200"/>
        <w:ind w:firstLine="540"/>
        <w:jc w:val="both"/>
      </w:pPr>
      <w:r>
        <w:t xml:space="preserve">не используемых в предпринимательской деятельности, приобретенных (предоставленных) для ведения личного подсобного хозяйства, садоводства или огородничества, а также земельных участков общего назначения, предусмотренных Федеральным </w:t>
      </w:r>
      <w:hyperlink r:id="rId18">
        <w:r>
          <w:rPr>
            <w:color w:val="0000FF"/>
          </w:rPr>
          <w:t>законом</w:t>
        </w:r>
      </w:hyperlink>
      <w:r>
        <w:t xml:space="preserve"> от 29.07.2017 N 217-ФЗ "О ведении гражданами садоводства и огородничества для собственных нужд и о внесении изменений в отдельные законодательные акты Российской Федерации";</w:t>
      </w:r>
    </w:p>
    <w:p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19">
        <w:r>
          <w:rPr>
            <w:color w:val="0000FF"/>
          </w:rPr>
          <w:t>решения</w:t>
        </w:r>
      </w:hyperlink>
      <w:r>
        <w:t xml:space="preserve"> Думы ЗАТО Северск от 29.08.2019 N 54/4)</w:t>
      </w:r>
    </w:p>
    <w:p>
      <w:pPr>
        <w:pStyle w:val="ConsPlusNormal"/>
        <w:spacing w:before="200"/>
        <w:ind w:firstLine="540"/>
        <w:jc w:val="both"/>
      </w:pPr>
      <w:proofErr w:type="gramStart"/>
      <w:r>
        <w:t>ограниченных</w:t>
      </w:r>
      <w:proofErr w:type="gramEnd"/>
      <w:r>
        <w:t xml:space="preserve"> в обороте в соответствии с законодательством Российской Федерации, представленных для обеспечения обороны, безопасности и таможенных нужд;</w:t>
      </w:r>
    </w:p>
    <w:p>
      <w:pPr>
        <w:pStyle w:val="ConsPlusNormal"/>
        <w:spacing w:before="200"/>
        <w:ind w:firstLine="540"/>
        <w:jc w:val="both"/>
      </w:pPr>
      <w:r>
        <w:t xml:space="preserve">2) утратил силу с 1 января 2018 года. - </w:t>
      </w:r>
      <w:hyperlink r:id="rId20">
        <w:r>
          <w:rPr>
            <w:color w:val="0000FF"/>
          </w:rPr>
          <w:t>Решение</w:t>
        </w:r>
      </w:hyperlink>
      <w:r>
        <w:t xml:space="preserve"> Думы ЗАТО Северск от 30.08.2017 N 29/5;</w:t>
      </w:r>
    </w:p>
    <w:p>
      <w:pPr>
        <w:pStyle w:val="ConsPlusNormal"/>
        <w:spacing w:before="200"/>
        <w:ind w:firstLine="540"/>
        <w:jc w:val="both"/>
      </w:pPr>
      <w:r>
        <w:t>3) 1,5 процента в отношении прочих земельных участков.</w:t>
      </w:r>
    </w:p>
    <w:p>
      <w:pPr>
        <w:pStyle w:val="ConsPlusNormal"/>
        <w:jc w:val="both"/>
      </w:pPr>
      <w:r>
        <w:t>(</w:t>
      </w:r>
      <w:proofErr w:type="gramStart"/>
      <w:r>
        <w:t>п.</w:t>
      </w:r>
      <w:proofErr w:type="gramEnd"/>
      <w:r>
        <w:t xml:space="preserve"> 2 в ред. </w:t>
      </w:r>
      <w:hyperlink r:id="rId21">
        <w:r>
          <w:rPr>
            <w:color w:val="0000FF"/>
          </w:rPr>
          <w:t>решения</w:t>
        </w:r>
      </w:hyperlink>
      <w:r>
        <w:t xml:space="preserve"> Думы ЗАТО Северск от 25.08.2016 N 16/7)</w:t>
      </w:r>
    </w:p>
    <w:p>
      <w:pPr>
        <w:pStyle w:val="ConsPlusNormal"/>
        <w:spacing w:before="200"/>
        <w:ind w:firstLine="540"/>
        <w:jc w:val="both"/>
      </w:pPr>
      <w:r>
        <w:lastRenderedPageBreak/>
        <w:t xml:space="preserve">3. Утратил силу с 1 января 2021 года. - </w:t>
      </w:r>
      <w:hyperlink r:id="rId22">
        <w:r>
          <w:rPr>
            <w:color w:val="0000FF"/>
          </w:rPr>
          <w:t>Решение</w:t>
        </w:r>
      </w:hyperlink>
      <w:r>
        <w:t xml:space="preserve"> Думы ЗАТО Северск от 19.11.2019 N 57/2.</w:t>
      </w:r>
    </w:p>
    <w:p>
      <w:pPr>
        <w:pStyle w:val="ConsPlusNormal"/>
        <w:spacing w:before="200"/>
        <w:ind w:firstLine="540"/>
        <w:jc w:val="both"/>
      </w:pPr>
      <w:r>
        <w:t>4. От уплаты налога освобождаются следующие категории налогоплательщиков:</w:t>
      </w:r>
    </w:p>
    <w:p>
      <w:pPr>
        <w:pStyle w:val="ConsPlusNormal"/>
        <w:spacing w:before="200"/>
        <w:ind w:firstLine="540"/>
        <w:jc w:val="both"/>
      </w:pPr>
      <w:r>
        <w:t xml:space="preserve">1) утратил силу с 1 января 2017 года. - </w:t>
      </w:r>
      <w:hyperlink r:id="rId23">
        <w:r>
          <w:rPr>
            <w:color w:val="0000FF"/>
          </w:rPr>
          <w:t>Решение</w:t>
        </w:r>
      </w:hyperlink>
      <w:r>
        <w:t xml:space="preserve"> Думы ЗАТО Северск от 25.08.2016 N 16/7;</w:t>
      </w:r>
    </w:p>
    <w:p>
      <w:pPr>
        <w:pStyle w:val="ConsPlusNormal"/>
        <w:spacing w:before="200"/>
        <w:ind w:firstLine="540"/>
        <w:jc w:val="both"/>
      </w:pPr>
      <w:r>
        <w:t>2) Герои Советского Союза, Герои Российской Федерации, полные кавалеры ордена Славы;</w:t>
      </w:r>
    </w:p>
    <w:p>
      <w:pPr>
        <w:pStyle w:val="ConsPlusNormal"/>
        <w:spacing w:before="200"/>
        <w:ind w:firstLine="540"/>
        <w:jc w:val="both"/>
      </w:pPr>
      <w:r>
        <w:t>3) инвалиды I, II и III групп инвалидности;</w:t>
      </w:r>
    </w:p>
    <w:p>
      <w:pPr>
        <w:pStyle w:val="ConsPlusNormal"/>
        <w:spacing w:before="200"/>
        <w:ind w:firstLine="540"/>
        <w:jc w:val="both"/>
      </w:pPr>
      <w:r>
        <w:t>4) инвалиды с детства;</w:t>
      </w:r>
    </w:p>
    <w:p>
      <w:pPr>
        <w:pStyle w:val="ConsPlusNormal"/>
        <w:spacing w:before="200"/>
        <w:ind w:firstLine="540"/>
        <w:jc w:val="both"/>
      </w:pPr>
      <w:r>
        <w:t>5) ветераны и инвалиды Великой Отечественной войны, а также ветераны и инвалиды боевых действий, вдовы погибших (умерших) участников Великой Отечественной войны, вдовы и родители погибших (умерших) ветеранов боевых действий;</w:t>
      </w:r>
    </w:p>
    <w:p>
      <w:pPr>
        <w:pStyle w:val="ConsPlusNormal"/>
        <w:spacing w:before="200"/>
        <w:ind w:firstLine="540"/>
        <w:jc w:val="both"/>
      </w:pPr>
      <w:r>
        <w:t xml:space="preserve">6) физические лица, имеющие право на получение социальной поддержки в соответствии с </w:t>
      </w:r>
      <w:hyperlink r:id="rId24">
        <w:r>
          <w:rPr>
            <w:color w:val="0000FF"/>
          </w:rPr>
          <w:t>Законом</w:t>
        </w:r>
      </w:hyperlink>
      <w:r>
        <w:t xml:space="preserve"> Российской Федерации "О социальной защите граждан, подвергшихся воздействию радиации вследствие катастрофы на Чернобыльской АЭС" (в редакции Закона Российской Федерации от 18 июня 1992 года N 3061-1), в соответствии с Федеральным </w:t>
      </w:r>
      <w:hyperlink r:id="rId25">
        <w:r>
          <w:rPr>
            <w:color w:val="0000FF"/>
          </w:rPr>
          <w:t>законом</w:t>
        </w:r>
      </w:hyperlink>
      <w:r>
        <w:t xml:space="preserve"> от 26 ноября 1998 года N 175-ФЗ "О социальной защите граждан Российской Федерации, подвергшихся воздействию радиации вследствие аварии в 1957 году на производственном объединении "Маяк" и сбросов радиоактивных отходов в реку Теча" и в соответствии с Федеральным </w:t>
      </w:r>
      <w:hyperlink r:id="rId26">
        <w:r>
          <w:rPr>
            <w:color w:val="0000FF"/>
          </w:rPr>
          <w:t>законом</w:t>
        </w:r>
      </w:hyperlink>
      <w:r>
        <w:t xml:space="preserve"> от 10 января 2002 года N 2-ФЗ "О социальных гарантиях гражданам, подвергшимся радиационному воздействию вследствие ядерных испытаний на Семипалатинском полигоне";</w:t>
      </w:r>
    </w:p>
    <w:p>
      <w:pPr>
        <w:pStyle w:val="ConsPlusNormal"/>
        <w:spacing w:before="200"/>
        <w:ind w:firstLine="540"/>
        <w:jc w:val="both"/>
      </w:pPr>
      <w:r>
        <w:t>7) физические лица, принимавшие в составе подразделений особого риска непосредственное участие в испытаниях ядерного и термоядерного оружия, ликвидации аварий ядерных установок на средствах вооружения и военных объектах;</w:t>
      </w:r>
    </w:p>
    <w:p>
      <w:pPr>
        <w:pStyle w:val="ConsPlusNormal"/>
        <w:spacing w:before="200"/>
        <w:ind w:firstLine="540"/>
        <w:jc w:val="both"/>
      </w:pPr>
      <w:r>
        <w:t>8) физические лица, получившие или перенесшие лучевую болезнь или ставшие инвалидами в результате испытаний, учений и иных работ, связанных с любыми видами ядерных установок, включая ядерное оружие и космическую технику;</w:t>
      </w:r>
    </w:p>
    <w:p>
      <w:pPr>
        <w:pStyle w:val="ConsPlusNormal"/>
        <w:spacing w:before="200"/>
        <w:ind w:firstLine="540"/>
        <w:jc w:val="both"/>
      </w:pPr>
      <w:r>
        <w:t xml:space="preserve">9) утратил силу. - </w:t>
      </w:r>
      <w:hyperlink r:id="rId27">
        <w:r>
          <w:rPr>
            <w:color w:val="0000FF"/>
          </w:rPr>
          <w:t>Решение</w:t>
        </w:r>
      </w:hyperlink>
      <w:r>
        <w:t xml:space="preserve"> Думы ЗАТО Северск от 28.06.2018 N 39/6;</w:t>
      </w:r>
    </w:p>
    <w:p>
      <w:pPr>
        <w:pStyle w:val="ConsPlusNormal"/>
        <w:spacing w:before="200"/>
        <w:ind w:firstLine="540"/>
        <w:jc w:val="both"/>
      </w:pPr>
      <w:r>
        <w:t>10) граждане Российской Федерации, призванные на военную службу по мобилизации в Вооруженные Силы Российской Федерации, и совместно проживающие с ними в одном жилом помещении члены их семей.</w:t>
      </w:r>
    </w:p>
    <w:p>
      <w:pPr>
        <w:pStyle w:val="ConsPlusNormal"/>
        <w:jc w:val="both"/>
      </w:pPr>
      <w:r>
        <w:t>(</w:t>
      </w:r>
      <w:proofErr w:type="gramStart"/>
      <w:r>
        <w:t>пп.</w:t>
      </w:r>
      <w:proofErr w:type="gramEnd"/>
      <w:r>
        <w:t xml:space="preserve"> 10 введен </w:t>
      </w:r>
      <w:hyperlink r:id="rId28">
        <w:r>
          <w:rPr>
            <w:color w:val="0000FF"/>
          </w:rPr>
          <w:t>решением</w:t>
        </w:r>
      </w:hyperlink>
      <w:r>
        <w:t xml:space="preserve"> Думы ЗАТО Северск от 29.09.2022 N 29/5)</w:t>
      </w:r>
    </w:p>
    <w:p>
      <w:pPr>
        <w:pStyle w:val="ConsPlusNormal"/>
        <w:spacing w:before="200"/>
        <w:ind w:firstLine="540"/>
        <w:jc w:val="both"/>
      </w:pPr>
      <w:r>
        <w:t xml:space="preserve">Абзац утратил силу с 1 июля 2016 года. - </w:t>
      </w:r>
      <w:hyperlink r:id="rId29">
        <w:r>
          <w:rPr>
            <w:color w:val="0000FF"/>
          </w:rPr>
          <w:t>Решение</w:t>
        </w:r>
      </w:hyperlink>
      <w:r>
        <w:t xml:space="preserve"> Думы ЗАТО Северск от 05.04.2016 N 12/12.</w:t>
      </w:r>
    </w:p>
    <w:p>
      <w:pPr>
        <w:pStyle w:val="ConsPlusNormal"/>
        <w:spacing w:before="200"/>
        <w:ind w:firstLine="540"/>
        <w:jc w:val="both"/>
      </w:pPr>
      <w:r>
        <w:t>5. Налогоплательщики, имеющие право на налоговые льготы, представляют в налоговый орган по своему выбору заявление о предоставлении налоговой льготы, а также вправе представить документы, подтверждающие право налогоплательщика на налоговую льготу.</w:t>
      </w:r>
    </w:p>
    <w:p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решений Думы ЗАТО Северск от 30.11.2017 </w:t>
      </w:r>
      <w:hyperlink r:id="rId30">
        <w:r>
          <w:rPr>
            <w:color w:val="0000FF"/>
          </w:rPr>
          <w:t>N 32/3</w:t>
        </w:r>
      </w:hyperlink>
      <w:r>
        <w:t xml:space="preserve">, от 29.08.2019 </w:t>
      </w:r>
      <w:hyperlink r:id="rId31">
        <w:r>
          <w:rPr>
            <w:color w:val="0000FF"/>
          </w:rPr>
          <w:t>N 54/4</w:t>
        </w:r>
      </w:hyperlink>
      <w:r>
        <w:t>)</w:t>
      </w:r>
    </w:p>
    <w:p>
      <w:pPr>
        <w:pStyle w:val="ConsPlusNormal"/>
        <w:spacing w:before="200"/>
        <w:ind w:firstLine="540"/>
        <w:jc w:val="both"/>
      </w:pPr>
      <w:r>
        <w:t>6. Признать утратившими силу:</w:t>
      </w:r>
    </w:p>
    <w:p>
      <w:pPr>
        <w:pStyle w:val="ConsPlusNormal"/>
        <w:spacing w:before="200"/>
        <w:ind w:firstLine="540"/>
        <w:jc w:val="both"/>
      </w:pPr>
      <w:r>
        <w:t xml:space="preserve">1) </w:t>
      </w:r>
      <w:hyperlink r:id="rId32">
        <w:r>
          <w:rPr>
            <w:color w:val="0000FF"/>
          </w:rPr>
          <w:t>решение</w:t>
        </w:r>
      </w:hyperlink>
      <w:r>
        <w:t xml:space="preserve"> Собрания народных представителей ЗАТО Северск от 25.08.2005 N 77/6 "Об утверждении Положения "О земельном налоге";</w:t>
      </w:r>
    </w:p>
    <w:p>
      <w:pPr>
        <w:pStyle w:val="ConsPlusNormal"/>
        <w:spacing w:before="200"/>
        <w:ind w:firstLine="540"/>
        <w:jc w:val="both"/>
      </w:pPr>
      <w:r>
        <w:t xml:space="preserve">2) </w:t>
      </w:r>
      <w:hyperlink r:id="rId33">
        <w:r>
          <w:rPr>
            <w:color w:val="0000FF"/>
          </w:rPr>
          <w:t>решение</w:t>
        </w:r>
      </w:hyperlink>
      <w:r>
        <w:t xml:space="preserve"> Думы ЗАТО Северск от 27.10.2005 N 1/10 "О внесении изменения в Положение "О земельном налоге";</w:t>
      </w:r>
    </w:p>
    <w:p>
      <w:pPr>
        <w:pStyle w:val="ConsPlusNormal"/>
        <w:spacing w:before="200"/>
        <w:ind w:firstLine="540"/>
        <w:jc w:val="both"/>
      </w:pPr>
      <w:r>
        <w:t xml:space="preserve">3) </w:t>
      </w:r>
      <w:hyperlink r:id="rId34">
        <w:r>
          <w:rPr>
            <w:color w:val="0000FF"/>
          </w:rPr>
          <w:t>решение</w:t>
        </w:r>
      </w:hyperlink>
      <w:r>
        <w:t xml:space="preserve"> Думы ЗАТО Северск от 24.11.2005 N 3/4 "О внесении изменений и дополнений в Положение о земельном налоге";</w:t>
      </w:r>
    </w:p>
    <w:p>
      <w:pPr>
        <w:pStyle w:val="ConsPlusNormal"/>
        <w:spacing w:before="200"/>
        <w:ind w:firstLine="540"/>
        <w:jc w:val="both"/>
      </w:pPr>
      <w:r>
        <w:t xml:space="preserve">4) </w:t>
      </w:r>
      <w:hyperlink r:id="rId35">
        <w:r>
          <w:rPr>
            <w:color w:val="0000FF"/>
          </w:rPr>
          <w:t>решение</w:t>
        </w:r>
      </w:hyperlink>
      <w:r>
        <w:t xml:space="preserve"> Думы ЗАТО Северск от 24.04.2008 N 51/2 "О внесении изменений в Положение о земельном налоге, утвержденное решением СНП ЗАТО Северск от 25.08.2005 N 77/6";</w:t>
      </w:r>
    </w:p>
    <w:p>
      <w:pPr>
        <w:pStyle w:val="ConsPlusNormal"/>
        <w:spacing w:before="200"/>
        <w:ind w:firstLine="540"/>
        <w:jc w:val="both"/>
      </w:pPr>
      <w:r>
        <w:t xml:space="preserve">5) </w:t>
      </w:r>
      <w:hyperlink r:id="rId36">
        <w:r>
          <w:rPr>
            <w:color w:val="0000FF"/>
          </w:rPr>
          <w:t>решение</w:t>
        </w:r>
      </w:hyperlink>
      <w:r>
        <w:t xml:space="preserve"> Думы ЗАТО Северск от 15.10.2009 N 82/1 "О внесении изменения в Положение о земельном налоге, утвержденное решением СНП ЗАТО Северск от 25.08.2005 N 77/6";</w:t>
      </w:r>
    </w:p>
    <w:p>
      <w:pPr>
        <w:pStyle w:val="ConsPlusNormal"/>
        <w:spacing w:before="200"/>
        <w:ind w:firstLine="540"/>
        <w:jc w:val="both"/>
      </w:pPr>
      <w:r>
        <w:lastRenderedPageBreak/>
        <w:t xml:space="preserve">6) </w:t>
      </w:r>
      <w:hyperlink r:id="rId37">
        <w:r>
          <w:rPr>
            <w:color w:val="0000FF"/>
          </w:rPr>
          <w:t>решение</w:t>
        </w:r>
      </w:hyperlink>
      <w:r>
        <w:t xml:space="preserve"> Думы ЗАТО Северск от 18.03.2010 N 94/5 "О внесении изменений в Положение о земельном налоге, утвержденное решением СНП ЗАТО Северск от 25.08.2005 N 77/6";</w:t>
      </w:r>
    </w:p>
    <w:p>
      <w:pPr>
        <w:pStyle w:val="ConsPlusNormal"/>
        <w:spacing w:before="200"/>
        <w:ind w:firstLine="540"/>
        <w:jc w:val="both"/>
      </w:pPr>
      <w:r>
        <w:t xml:space="preserve">7) </w:t>
      </w:r>
      <w:hyperlink r:id="rId38">
        <w:r>
          <w:rPr>
            <w:color w:val="0000FF"/>
          </w:rPr>
          <w:t>решение</w:t>
        </w:r>
      </w:hyperlink>
      <w:r>
        <w:t xml:space="preserve"> Думы ЗАТО Северск от 18.11.2010 N 4/3 "О внесении изменений в Положение о земельном налоге, утвержденное решением СНП ЗАТО Северск от 25.08.2005 N 77/6";</w:t>
      </w:r>
    </w:p>
    <w:p>
      <w:pPr>
        <w:pStyle w:val="ConsPlusNormal"/>
        <w:spacing w:before="200"/>
        <w:ind w:firstLine="540"/>
        <w:jc w:val="both"/>
      </w:pPr>
      <w:r>
        <w:t xml:space="preserve">8) </w:t>
      </w:r>
      <w:hyperlink r:id="rId39">
        <w:r>
          <w:rPr>
            <w:color w:val="0000FF"/>
          </w:rPr>
          <w:t>решение</w:t>
        </w:r>
      </w:hyperlink>
      <w:r>
        <w:t xml:space="preserve"> Думы ЗАТО Северск от 28.07.2011 N 15/12 "О внесении изменений в Положение о земельном налоге, утвержденное решением СНП ЗАТО Северск от 25.08.2005 N 77/6";</w:t>
      </w:r>
    </w:p>
    <w:p>
      <w:pPr>
        <w:pStyle w:val="ConsPlusNormal"/>
        <w:spacing w:before="200"/>
        <w:ind w:firstLine="540"/>
        <w:jc w:val="both"/>
      </w:pPr>
      <w:r>
        <w:t xml:space="preserve">9) </w:t>
      </w:r>
      <w:hyperlink r:id="rId40">
        <w:r>
          <w:rPr>
            <w:color w:val="0000FF"/>
          </w:rPr>
          <w:t>решение</w:t>
        </w:r>
      </w:hyperlink>
      <w:r>
        <w:t xml:space="preserve"> Думы ЗАТО Северск от 01.03.2012 N 23/3 "О внесении изменения в Положение о земельном налоге, утвержденное решением СНП ЗАТО Северск от 25.08.2005 N 77/6";</w:t>
      </w:r>
    </w:p>
    <w:p>
      <w:pPr>
        <w:pStyle w:val="ConsPlusNormal"/>
        <w:spacing w:before="200"/>
        <w:ind w:firstLine="540"/>
        <w:jc w:val="both"/>
      </w:pPr>
      <w:r>
        <w:t xml:space="preserve">10) </w:t>
      </w:r>
      <w:hyperlink r:id="rId41">
        <w:r>
          <w:rPr>
            <w:color w:val="0000FF"/>
          </w:rPr>
          <w:t>решение</w:t>
        </w:r>
      </w:hyperlink>
      <w:r>
        <w:t xml:space="preserve"> Думы ЗАТО Северск от 28.02.2013 N 35/4 "О внесении изменений в Положение "О земельном налоге", утвержденное решением СНП ЗАТО Северск от 25.08.2005 N 77/6";</w:t>
      </w:r>
    </w:p>
    <w:p>
      <w:pPr>
        <w:pStyle w:val="ConsPlusNormal"/>
        <w:spacing w:before="200"/>
        <w:ind w:firstLine="540"/>
        <w:jc w:val="both"/>
      </w:pPr>
      <w:r>
        <w:t xml:space="preserve">11) </w:t>
      </w:r>
      <w:hyperlink r:id="rId42">
        <w:r>
          <w:rPr>
            <w:color w:val="0000FF"/>
          </w:rPr>
          <w:t>решение</w:t>
        </w:r>
      </w:hyperlink>
      <w:r>
        <w:t xml:space="preserve"> Думы ЗАТО Северск от 31.10.2013 N 45/8 "О внесении изменения в Положение "О земельном налоге", утвержденное решением СНП ЗАТО Северск от 25.08.2005 N 77/6".</w:t>
      </w:r>
    </w:p>
    <w:p>
      <w:pPr>
        <w:pStyle w:val="ConsPlusNormal"/>
        <w:spacing w:before="200"/>
        <w:ind w:firstLine="540"/>
        <w:jc w:val="both"/>
      </w:pPr>
      <w:r>
        <w:t xml:space="preserve">7. Отменить </w:t>
      </w:r>
      <w:hyperlink r:id="rId43">
        <w:r>
          <w:rPr>
            <w:color w:val="0000FF"/>
          </w:rPr>
          <w:t>решение</w:t>
        </w:r>
      </w:hyperlink>
      <w:r>
        <w:t xml:space="preserve"> Думы ЗАТО Северск от 01.07.2014 N 54/4 "О внесении изменения в Положение "О земельном налоге", утвержденное решением СНП ЗАТО Северск от 25.08.2005 N 77/6".</w:t>
      </w:r>
    </w:p>
    <w:p>
      <w:pPr>
        <w:pStyle w:val="ConsPlusNormal"/>
        <w:spacing w:before="200"/>
        <w:ind w:firstLine="540"/>
        <w:jc w:val="both"/>
      </w:pPr>
      <w:r>
        <w:t>8. Настоящее решение вступает в силу с 1 января 2015 года, но не ранее одного месяца со дня официального опубликования.</w:t>
      </w:r>
    </w:p>
    <w:p>
      <w:pPr>
        <w:pStyle w:val="ConsPlusNormal"/>
        <w:spacing w:before="200"/>
        <w:ind w:firstLine="540"/>
        <w:jc w:val="both"/>
      </w:pPr>
      <w:r>
        <w:t>9. Опубликовать решение в газете "Диалог" и разместить на официальном сайте Думы ЗАТО Северск в информационно-телекоммуникационной сети "Интернет" (http://duma-seversk.ru).</w:t>
      </w:r>
    </w:p>
    <w:p>
      <w:pPr>
        <w:pStyle w:val="ConsPlusNormal"/>
        <w:jc w:val="both"/>
      </w:pPr>
    </w:p>
    <w:p>
      <w:pPr>
        <w:pStyle w:val="ConsPlusNormal"/>
        <w:jc w:val="right"/>
      </w:pPr>
      <w:r>
        <w:t>Мэр ЗАТО Северск -</w:t>
      </w:r>
    </w:p>
    <w:p>
      <w:pPr>
        <w:pStyle w:val="ConsPlusNormal"/>
        <w:jc w:val="right"/>
      </w:pPr>
      <w:r>
        <w:t>Председатель Думы</w:t>
      </w:r>
    </w:p>
    <w:p>
      <w:pPr>
        <w:pStyle w:val="ConsPlusNormal"/>
        <w:jc w:val="right"/>
      </w:pPr>
      <w:r>
        <w:t>Г.А.ШАМИН</w:t>
      </w:r>
    </w:p>
    <w:p>
      <w:pPr>
        <w:pStyle w:val="ConsPlusNormal"/>
        <w:jc w:val="both"/>
      </w:pPr>
    </w:p>
    <w:p>
      <w:pPr>
        <w:pStyle w:val="ConsPlusNormal"/>
        <w:jc w:val="both"/>
      </w:pPr>
    </w:p>
    <w:p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>
      <w:bookmarkStart w:id="0" w:name="_GoBack"/>
      <w:bookmarkEnd w:id="0"/>
    </w:p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CB2327-92F0-4034-8496-BDE11A8BE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Title">
    <w:name w:val="ConsPlusTitle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paragraph" w:customStyle="1" w:styleId="ConsPlusTitlePage">
    <w:name w:val="ConsPlusTitlePage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8D85A496624AD8A7A771758412F8AA9811AD5986A573AF3CE51BC507DA122F5DA7B2372F5D0C01B6168E796B4E73D264A2A913AE9D832D3ED40106DX30BI" TargetMode="External"/><Relationship Id="rId13" Type="http://schemas.openxmlformats.org/officeDocument/2006/relationships/hyperlink" Target="consultantplus://offline/ref=48D85A496624AD8A7A771758412F8AA9811AD5986A503EF2CA59BC507DA122F5DA7B2372F5D0C01B6168E796B4E73D264A2A913AE9D832D3ED40106DX30BI" TargetMode="External"/><Relationship Id="rId18" Type="http://schemas.openxmlformats.org/officeDocument/2006/relationships/hyperlink" Target="consultantplus://offline/ref=48D85A496624AD8A7A7709555743D4AD84138994685633A29205BA0722F124A0883B7D2BB794D31B6176E596B0XE0EI" TargetMode="External"/><Relationship Id="rId26" Type="http://schemas.openxmlformats.org/officeDocument/2006/relationships/hyperlink" Target="consultantplus://offline/ref=48D85A496624AD8A7A7709555743D4AD841189936A5133A29205BA0722F124A0883B7D2BB794D31B6176E596B0XE0EI" TargetMode="External"/><Relationship Id="rId39" Type="http://schemas.openxmlformats.org/officeDocument/2006/relationships/hyperlink" Target="consultantplus://offline/ref=48D85A496624AD8A7A771758412F8AA9811AD5986E523AF3C95AE15A75F82EF7DD747C77F2C1C01B6176E696ACEE6975X00CI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48D85A496624AD8A7A771758412F8AA9811AD5986A563AF5CA53BC507DA122F5DA7B2372F5D0C01B6168E796B5E73D264A2A913AE9D832D3ED40106DX30BI" TargetMode="External"/><Relationship Id="rId34" Type="http://schemas.openxmlformats.org/officeDocument/2006/relationships/hyperlink" Target="consultantplus://offline/ref=48D85A496624AD8A7A771758412F8AA9811AD5986A5E3CFDCB5AE15A75F82EF7DD747C77F2C1C01B6176E696ACEE6975X00CI" TargetMode="External"/><Relationship Id="rId42" Type="http://schemas.openxmlformats.org/officeDocument/2006/relationships/hyperlink" Target="consultantplus://offline/ref=48D85A496624AD8A7A771758412F8AA9811AD5986C5531FDC75AE15A75F82EF7DD747C77F2C1C01B6176E696ACEE6975X00CI" TargetMode="External"/><Relationship Id="rId7" Type="http://schemas.openxmlformats.org/officeDocument/2006/relationships/hyperlink" Target="consultantplus://offline/ref=48D85A496624AD8A7A771758412F8AA9811AD5986A563AF5CA53BC507DA122F5DA7B2372F5D0C01B6168E796B4E73D264A2A913AE9D832D3ED40106DX30BI" TargetMode="External"/><Relationship Id="rId12" Type="http://schemas.openxmlformats.org/officeDocument/2006/relationships/hyperlink" Target="consultantplus://offline/ref=48D85A496624AD8A7A771758412F8AA9811AD5986A553EF0CD51BC507DA122F5DA7B2372F5D0C01B6168E796B4E73D264A2A913AE9D832D3ED40106DX30BI" TargetMode="External"/><Relationship Id="rId17" Type="http://schemas.openxmlformats.org/officeDocument/2006/relationships/hyperlink" Target="consultantplus://offline/ref=48D85A496624AD8A7A771758412F8AA9811AD5986A553EF0CD51BC507DA122F5DA7B2372F5D0C01B6168E796B5E73D264A2A913AE9D832D3ED40106DX30BI" TargetMode="External"/><Relationship Id="rId25" Type="http://schemas.openxmlformats.org/officeDocument/2006/relationships/hyperlink" Target="consultantplus://offline/ref=48D85A496624AD8A7A7709555743D4AD84118992625433A29205BA0722F124A0883B7D2BB794D31B6176E596B0XE0EI" TargetMode="External"/><Relationship Id="rId33" Type="http://schemas.openxmlformats.org/officeDocument/2006/relationships/hyperlink" Target="consultantplus://offline/ref=48D85A496624AD8A7A771758412F8AA9811AD5986A5F38F1CD5AE15A75F82EF7DD747C77F2C1C01B6176E696ACEE6975X00CI" TargetMode="External"/><Relationship Id="rId38" Type="http://schemas.openxmlformats.org/officeDocument/2006/relationships/hyperlink" Target="consultantplus://offline/ref=48D85A496624AD8A7A771758412F8AA9811AD5986F5E3EFCC65AE15A75F82EF7DD747C77F2C1C01B6176E696ACEE6975X00CI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48D85A496624AD8A7A771758412F8AA9811AD5986A503EF4CD59BC507DA122F5DA7B2372F5D0C01B6168E593BBE73D264A2A913AE9D832D3ED40106DX30BI" TargetMode="External"/><Relationship Id="rId20" Type="http://schemas.openxmlformats.org/officeDocument/2006/relationships/hyperlink" Target="consultantplus://offline/ref=48D85A496624AD8A7A771758412F8AA9811AD5986A573AF3CE51BC507DA122F5DA7B2372F5D0C01B6168E796B4E73D264A2A913AE9D832D3ED40106DX30BI" TargetMode="External"/><Relationship Id="rId29" Type="http://schemas.openxmlformats.org/officeDocument/2006/relationships/hyperlink" Target="consultantplus://offline/ref=48D85A496624AD8A7A771758412F8AA9811AD598625E3AF3C85AE15A75F82EF7DD747C65F299CC1A6168E791B9B838335B729D3BF7C733CDF14212X60DI" TargetMode="External"/><Relationship Id="rId41" Type="http://schemas.openxmlformats.org/officeDocument/2006/relationships/hyperlink" Target="consultantplus://offline/ref=48D85A496624AD8A7A771758412F8AA9811AD5986D5131FCCB5AE15A75F82EF7DD747C77F2C1C01B6176E696ACEE6975X00CI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48D85A496624AD8A7A771758412F8AA9811AD598625E3AF3C85AE15A75F82EF7DD747C65F299CC1A6168E790B9B838335B729D3BF7C733CDF14212X60DI" TargetMode="External"/><Relationship Id="rId11" Type="http://schemas.openxmlformats.org/officeDocument/2006/relationships/hyperlink" Target="consultantplus://offline/ref=48D85A496624AD8A7A771758412F8AA9811AD5986A553BFCCE54BC507DA122F5DA7B2372F5D0C01B6168E796B4E73D264A2A913AE9D832D3ED40106DX30BI" TargetMode="External"/><Relationship Id="rId24" Type="http://schemas.openxmlformats.org/officeDocument/2006/relationships/hyperlink" Target="consultantplus://offline/ref=48D85A496624AD8A7A7709555743D4AD841189936A5F33A29205BA0722F124A0883B7D2BB794D31B6176E596B0XE0EI" TargetMode="External"/><Relationship Id="rId32" Type="http://schemas.openxmlformats.org/officeDocument/2006/relationships/hyperlink" Target="consultantplus://offline/ref=48D85A496624AD8A7A771758412F8AA9811AD59863563AF4CB5AE15A75F82EF7DD747C77F2C1C01B6176E696ACEE6975X00CI" TargetMode="External"/><Relationship Id="rId37" Type="http://schemas.openxmlformats.org/officeDocument/2006/relationships/hyperlink" Target="consultantplus://offline/ref=48D85A496624AD8A7A771758412F8AA9811AD5986F5530F3C95AE15A75F82EF7DD747C77F2C1C01B6176E696ACEE6975X00CI" TargetMode="External"/><Relationship Id="rId40" Type="http://schemas.openxmlformats.org/officeDocument/2006/relationships/hyperlink" Target="consultantplus://offline/ref=48D85A496624AD8A7A771758412F8AA9811AD5986E5F39F1CF5AE15A75F82EF7DD747C77F2C1C01B6176E696ACEE6975X00CI" TargetMode="External"/><Relationship Id="rId45" Type="http://schemas.openxmlformats.org/officeDocument/2006/relationships/theme" Target="theme/theme1.xml"/><Relationship Id="rId5" Type="http://schemas.openxmlformats.org/officeDocument/2006/relationships/hyperlink" Target="consultantplus://offline/ref=48D85A496624AD8A7A771758412F8AA9811AD598635531F2C85AE15A75F82EF7DD747C65F299CC1A6168E790B9B838335B729D3BF7C733CDF14212X60DI" TargetMode="External"/><Relationship Id="rId15" Type="http://schemas.openxmlformats.org/officeDocument/2006/relationships/hyperlink" Target="consultantplus://offline/ref=48D85A496624AD8A7A7709555743D4AD81178291695E33A29205BA0722F124A0883B7D2BB794D31B6176E596B0XE0EI" TargetMode="External"/><Relationship Id="rId23" Type="http://schemas.openxmlformats.org/officeDocument/2006/relationships/hyperlink" Target="consultantplus://offline/ref=48D85A496624AD8A7A771758412F8AA9811AD5986A563AF5CA53BC507DA122F5DA7B2372F5D0C01B6168E797B4E73D264A2A913AE9D832D3ED40106DX30BI" TargetMode="External"/><Relationship Id="rId28" Type="http://schemas.openxmlformats.org/officeDocument/2006/relationships/hyperlink" Target="consultantplus://offline/ref=48D85A496624AD8A7A771758412F8AA9811AD5986A503EF2CA59BC507DA122F5DA7B2372F5D0C01B6168E796B4E73D264A2A913AE9D832D3ED40106DX30BI" TargetMode="External"/><Relationship Id="rId36" Type="http://schemas.openxmlformats.org/officeDocument/2006/relationships/hyperlink" Target="consultantplus://offline/ref=48D85A496624AD8A7A771758412F8AA9811AD5986F563EF7CE5AE15A75F82EF7DD747C77F2C1C01B6176E696ACEE6975X00CI" TargetMode="External"/><Relationship Id="rId10" Type="http://schemas.openxmlformats.org/officeDocument/2006/relationships/hyperlink" Target="consultantplus://offline/ref=48D85A496624AD8A7A771758412F8AA9811AD5986A543AF0CF51BC507DA122F5DA7B2372F5D0C01B6168E796B4E73D264A2A913AE9D832D3ED40106DX30BI" TargetMode="External"/><Relationship Id="rId19" Type="http://schemas.openxmlformats.org/officeDocument/2006/relationships/hyperlink" Target="consultantplus://offline/ref=48D85A496624AD8A7A771758412F8AA9811AD5986A553BFCCE54BC507DA122F5DA7B2372F5D0C01B6168E796B5E73D264A2A913AE9D832D3ED40106DX30BI" TargetMode="External"/><Relationship Id="rId31" Type="http://schemas.openxmlformats.org/officeDocument/2006/relationships/hyperlink" Target="consultantplus://offline/ref=48D85A496624AD8A7A771758412F8AA9811AD5986A553BFCCE54BC507DA122F5DA7B2372F5D0C01B6168E796BBE73D264A2A913AE9D832D3ED40106DX30BI" TargetMode="External"/><Relationship Id="rId44" Type="http://schemas.openxmlformats.org/officeDocument/2006/relationships/fontTable" Target="fontTable.xm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consultantplus://offline/ref=48D85A496624AD8A7A771758412F8AA9811AD5986A573DFCCC54BC507DA122F5DA7B2372F5D0C01B6168E796B4E73D264A2A913AE9D832D3ED40106DX30BI" TargetMode="External"/><Relationship Id="rId14" Type="http://schemas.openxmlformats.org/officeDocument/2006/relationships/hyperlink" Target="consultantplus://offline/ref=48D85A496624AD8A7A7709555743D4AD84138990685233A29205BA0722F124A09A3B2527B590CA113539A3C3BFED69690F7F8239E9C4X301I" TargetMode="External"/><Relationship Id="rId22" Type="http://schemas.openxmlformats.org/officeDocument/2006/relationships/hyperlink" Target="consultantplus://offline/ref=48D85A496624AD8A7A771758412F8AA9811AD5986A553EF0CD51BC507DA122F5DA7B2372F5D0C01B6168E796BAE73D264A2A913AE9D832D3ED40106DX30BI" TargetMode="External"/><Relationship Id="rId27" Type="http://schemas.openxmlformats.org/officeDocument/2006/relationships/hyperlink" Target="consultantplus://offline/ref=48D85A496624AD8A7A771758412F8AA9811AD5986A543AF0CF51BC507DA122F5DA7B2372F5D0C01B6168E796B4E73D264A2A913AE9D832D3ED40106DX30BI" TargetMode="External"/><Relationship Id="rId30" Type="http://schemas.openxmlformats.org/officeDocument/2006/relationships/hyperlink" Target="consultantplus://offline/ref=48D85A496624AD8A7A771758412F8AA9811AD5986A573DFCCC54BC507DA122F5DA7B2372F5D0C01B6168E796B4E73D264A2A913AE9D832D3ED40106DX30BI" TargetMode="External"/><Relationship Id="rId35" Type="http://schemas.openxmlformats.org/officeDocument/2006/relationships/hyperlink" Target="consultantplus://offline/ref=48D85A496624AD8A7A771758412F8AA9811AD59868573EF4CD5AE15A75F82EF7DD747C77F2C1C01B6176E696ACEE6975X00CI" TargetMode="External"/><Relationship Id="rId43" Type="http://schemas.openxmlformats.org/officeDocument/2006/relationships/hyperlink" Target="consultantplus://offline/ref=48D85A496624AD8A7A771758412F8AA9811AD5986C5F30F1C65AE15A75F82EF7DD747C77F2C1C01B6176E696ACEE6975X00C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2084</Words>
  <Characters>11881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13938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Парфененко А.В.</dc:creator>
  <cp:keywords/>
  <dc:description/>
  <cp:lastModifiedBy>Парфененко А.В.</cp:lastModifiedBy>
  <cp:revision>1</cp:revision>
  <dcterms:created xsi:type="dcterms:W3CDTF">2022-10-10T08:52:00Z</dcterms:created>
  <dcterms:modified xsi:type="dcterms:W3CDTF">2022-10-10T08:53:00Z</dcterms:modified>
</cp:coreProperties>
</file>