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>
      <w:pPr>
        <w:pStyle w:val="ConsPlusNormal"/>
        <w:outlineLvl w:val="0"/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ТОМСКАЯ ОБЛАСТЬ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ГОРОДСКОЙ ОКРУГ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ЗАКРЫТОЕ АДМИНИСТРАТИВНО-ТЕРРИТОРИАЛЬНОЕ ОБРАЗОВАНИЕ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СЕВЕРСК</w:t>
      </w:r>
    </w:p>
    <w:p>
      <w:pPr>
        <w:pStyle w:val="ConsPlusTitle"/>
        <w:jc w:val="center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ДУМА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ЗАКРЫТОГО АДМИНИСТРАТИВНО-ТЕРРИТОРИАЛЬНОГО ОБРАЗОВАНИЯ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СЕВЕРСК</w:t>
      </w:r>
    </w:p>
    <w:p>
      <w:pPr>
        <w:pStyle w:val="ConsPlusTitle"/>
        <w:jc w:val="both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>
      <w:pPr>
        <w:pStyle w:val="ConsPlusTitle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25 ноября 2021 г. N 19/2</w:t>
      </w:r>
    </w:p>
    <w:p>
      <w:pPr>
        <w:pStyle w:val="ConsPlusTitle"/>
        <w:jc w:val="both"/>
        <w:rPr>
          <w:sz w:val="24"/>
          <w:szCs w:val="24"/>
        </w:rPr>
      </w:pP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О ВНЕСЕНИИ ИЗМЕНЕНИЯ В РЕШЕНИЕ ДУМЫ ЗАТО СЕВЕРСК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ОТ 26.09.2019 N 55/2 "О НАЛОГЕ НА ИМУЩЕСТВО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  <w:t>ФИЗИЧЕСКИХ ЛИЦ НА ТЕРРИТОРИИ ЗАТО СЕВЕРСК"</w:t>
      </w:r>
    </w:p>
    <w:p>
      <w:pPr>
        <w:pStyle w:val="ConsPlusNormal"/>
        <w:jc w:val="both"/>
        <w:rPr>
          <w:sz w:val="24"/>
          <w:szCs w:val="24"/>
        </w:rPr>
      </w:pPr>
    </w:p>
    <w:p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</w:t>
      </w:r>
      <w:hyperlink r:id="rId5" w:history="1">
        <w:r>
          <w:rPr>
            <w:color w:val="0000FF"/>
            <w:sz w:val="24"/>
            <w:szCs w:val="24"/>
          </w:rPr>
          <w:t>пункта 4 статьи 5</w:t>
        </w:r>
      </w:hyperlink>
      <w:r>
        <w:rPr>
          <w:sz w:val="24"/>
          <w:szCs w:val="24"/>
        </w:rPr>
        <w:t xml:space="preserve">, </w:t>
      </w:r>
      <w:hyperlink r:id="rId6" w:history="1">
        <w:r>
          <w:rPr>
            <w:color w:val="0000FF"/>
            <w:sz w:val="24"/>
            <w:szCs w:val="24"/>
          </w:rPr>
          <w:t>главы 32</w:t>
        </w:r>
      </w:hyperlink>
      <w:r>
        <w:rPr>
          <w:sz w:val="24"/>
          <w:szCs w:val="24"/>
        </w:rPr>
        <w:t xml:space="preserve"> Налогового кодекса Российской Федерации, в соответствии с </w:t>
      </w:r>
      <w:hyperlink r:id="rId7" w:history="1">
        <w:r>
          <w:rPr>
            <w:color w:val="0000FF"/>
            <w:sz w:val="24"/>
            <w:szCs w:val="24"/>
          </w:rPr>
          <w:t>пунктом 3 статьи 27</w:t>
        </w:r>
      </w:hyperlink>
      <w:r>
        <w:rPr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области, в целях поддержки субъектов предпринимательства, рассмотрев внесенный Мэром ЗАТО Северск проект решения Думы ЗАТО Северск "О внесении изменения в решение Думы ЗАТО Северск от 26.09.2019 N 55/2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изменение в </w:t>
      </w:r>
      <w:hyperlink r:id="rId8" w:history="1">
        <w:r>
          <w:rPr>
            <w:color w:val="0000FF"/>
            <w:sz w:val="24"/>
            <w:szCs w:val="24"/>
          </w:rPr>
          <w:t>решение</w:t>
        </w:r>
      </w:hyperlink>
      <w:r>
        <w:rPr>
          <w:sz w:val="24"/>
          <w:szCs w:val="24"/>
        </w:rPr>
        <w:t xml:space="preserve"> Думы ЗАТО Северск от 26.09.2019 N 55/2 "О налоге на имущество физических лиц на территории ЗАТО Северск", заменив в </w:t>
      </w:r>
      <w:hyperlink r:id="rId9" w:history="1">
        <w:r>
          <w:rPr>
            <w:color w:val="0000FF"/>
            <w:sz w:val="24"/>
            <w:szCs w:val="24"/>
          </w:rPr>
          <w:t>абзаце первом подпункта 2 пункта 2</w:t>
        </w:r>
      </w:hyperlink>
      <w:r>
        <w:rPr>
          <w:sz w:val="24"/>
          <w:szCs w:val="24"/>
        </w:rPr>
        <w:t xml:space="preserve"> слова "2 процента" словами "1 процент".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 Настоящее решение вступает в силу со дня его официального опубликования, распространяется на правоотношения, возникшие с 01.01.2021 применительно к налоговому периоду 2021 года, и действует до 31.12.2021 включительно.</w:t>
      </w:r>
    </w:p>
    <w:p>
      <w:pPr>
        <w:pStyle w:val="ConsPlusNormal"/>
        <w:spacing w:before="22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 Опубликовать решение в средстве массовой информации "Официальный бюллетень муниципальных правовых актов ЗАТО Северск" и разместить в информационно-телекоммуникационной сети "Интернет" на официальном сайте Думы ЗАТО Северск (https://duma-seversk.ru) и на официальном сайте Администрации ЗАТО Северск (https://зато-северск.рф).</w:t>
      </w:r>
    </w:p>
    <w:p>
      <w:pPr>
        <w:pStyle w:val="ConsPlusNormal"/>
        <w:jc w:val="both"/>
        <w:rPr>
          <w:sz w:val="24"/>
          <w:szCs w:val="24"/>
        </w:rPr>
      </w:pP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Председатель</w:t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Думы ЗАТО Северск</w:t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Г.А.ШАМИН</w:t>
      </w:r>
    </w:p>
    <w:p>
      <w:pPr>
        <w:pStyle w:val="ConsPlusNormal"/>
        <w:jc w:val="both"/>
        <w:rPr>
          <w:sz w:val="24"/>
          <w:szCs w:val="24"/>
        </w:rPr>
      </w:pP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Мэр ЗАТО Северск</w:t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Н.В.ДИДЕНКО</w:t>
      </w:r>
    </w:p>
    <w:p>
      <w:pPr>
        <w:pStyle w:val="ConsPlusNormal"/>
        <w:jc w:val="both"/>
        <w:rPr>
          <w:sz w:val="24"/>
          <w:szCs w:val="24"/>
        </w:rPr>
      </w:pPr>
    </w:p>
    <w:p>
      <w:pPr>
        <w:pStyle w:val="ConsPlusNormal"/>
        <w:jc w:val="both"/>
        <w:rPr>
          <w:sz w:val="24"/>
          <w:szCs w:val="24"/>
        </w:rPr>
      </w:pPr>
    </w:p>
    <w:p>
      <w:pPr>
        <w:rPr>
          <w:sz w:val="24"/>
          <w:szCs w:val="24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663D4-C7A3-4B2E-A108-D14E8F58F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B3B8D90704A6BFB0A91692A9C78AF89BD222F998D2F065DFDC1EA1056557DD8A36C8C8D3AB0D40FA6BE8E0E102C7B22Co0K7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B3B8D90704A6BFB0A91692A9C78AF89BD222F998D3F06DD6DB1EA1056557DD8A36C8C8C1AB554CFA63F4E4EA1791E36A53886E21E5F8DF242D35D5o8K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B3B8D90704A6BFB0A9089FBFABD4FC99D175FC9CD5FF3A838A18F65A355188CA76CE9D82EC594BF137A7A5B611C5BA300787702BFBFBoDKC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AB3B8D90704A6BFB0A9089FBFABD4FC99D175F699D4FF3A838A18F65A355188CA76CE9F8AEE5A46AE32B2B4EE1CCDAC2F049B6C29F9oFK8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AB3B8D90704A6BFB0A91692A9C78AF89BD222F998D2F065DFDC1EA1056557DD8A36C8C8C1AB554CFA63F6E0E71791E36A53886E21E5F8DF242D35D5o8K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2201</Characters>
  <Application>Microsoft Office Word</Application>
  <DocSecurity>0</DocSecurity>
  <Lines>18</Lines>
  <Paragraphs>5</Paragraphs>
  <ScaleCrop>false</ScaleCrop>
  <Company>Финансовое управление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2</cp:revision>
  <dcterms:created xsi:type="dcterms:W3CDTF">2021-12-08T04:10:00Z</dcterms:created>
  <dcterms:modified xsi:type="dcterms:W3CDTF">2021-12-08T04:11:00Z</dcterms:modified>
</cp:coreProperties>
</file>