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32"/>
          <w:szCs w:val="32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О внесении изменений в приказ от 15.12.2020 № 122 </w:t>
            </w:r>
          </w:p>
        </w:tc>
      </w:tr>
    </w:tbl>
    <w:p>
      <w:pPr>
        <w:rPr>
          <w:rFonts w:ascii="Times New Roman" w:hAnsi="Times New Roman"/>
          <w:sz w:val="48"/>
          <w:szCs w:val="48"/>
        </w:rPr>
      </w:pPr>
    </w:p>
    <w:p>
      <w:pPr>
        <w:pStyle w:val="2"/>
        <w:ind w:firstLine="720"/>
        <w:jc w:val="both"/>
        <w:rPr>
          <w:b w:val="0"/>
          <w:bCs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В соответствии с пунктом 9 статьи 20 Бюджетного кодекса Российской Федерации, приказом Министерства финансов Российской Федерации от 08.06.2020 № 99н «Об утверждении кодов (перечней кодов) бюджетной классификации Российской Федерации на 2021 год (на 2021 год и на плановый период 2022 и 2023 годов)»,</w:t>
      </w:r>
    </w:p>
    <w:p>
      <w:pPr>
        <w:ind w:right="-1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ПРИКАЗЫВАЮ:</w:t>
      </w:r>
    </w:p>
    <w:p>
      <w:pPr>
        <w:ind w:right="-1"/>
        <w:jc w:val="both"/>
        <w:rPr>
          <w:b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1. </w:t>
      </w:r>
      <w:r>
        <w:rPr>
          <w:rFonts w:ascii="Times New Roman" w:hAnsi="Times New Roman"/>
          <w:sz w:val="24"/>
          <w:szCs w:val="24"/>
        </w:rPr>
        <w:t xml:space="preserve">Внести в приказ от 15.12.2020 № 122 </w:t>
      </w:r>
      <w:r>
        <w:rPr>
          <w:sz w:val="24"/>
          <w:szCs w:val="24"/>
        </w:rPr>
        <w:t>«Об утверждении перечня кодов подвидов по видам доходов бюджета ЗАТО Северск, главными администраторами которых являются органы местного самоуправления и (или) находящиеся в их ведении казенные учреждения, на 2021 год и на плановый период 2022 и 2023 годов»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Перечне кодов подвидов по видам доходов бюджета ЗАТО Северск, главными администраторами которых являются органы местного самоуправления и (или) находящиеся в их ведении казенные учреждения, на 2021 год</w:t>
      </w:r>
      <w:r>
        <w:rPr>
          <w:sz w:val="24"/>
          <w:szCs w:val="24"/>
        </w:rPr>
        <w:t xml:space="preserve"> и на плановый период 2022 и 2023 годов</w:t>
      </w:r>
      <w:r>
        <w:rPr>
          <w:rFonts w:ascii="Times New Roman" w:hAnsi="Times New Roman"/>
          <w:sz w:val="24"/>
          <w:szCs w:val="24"/>
        </w:rPr>
        <w:t>, утвержденном указанным приказом: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наименование кода классификации доходов «907 2 02 25210 04 0023 150» изложить в редакции: «Субсидии бюджетам городских округов на обеспечение образовательных организаций материально-технической базой для внедрения цифровой образовательной среды»;</w:t>
      </w:r>
    </w:p>
    <w:p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дополнить следующим кодом подвидов доходов: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992"/>
        <w:gridCol w:w="6345"/>
      </w:tblGrid>
      <w:tr>
        <w:trPr>
          <w:trHeight w:val="295"/>
        </w:trPr>
        <w:tc>
          <w:tcPr>
            <w:tcW w:w="354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классификации доходов</w:t>
            </w:r>
          </w:p>
        </w:tc>
        <w:tc>
          <w:tcPr>
            <w:tcW w:w="6345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>
        <w:trPr>
          <w:trHeight w:val="718"/>
        </w:trPr>
        <w:tc>
          <w:tcPr>
            <w:tcW w:w="993" w:type="dxa"/>
            <w:shd w:val="clear" w:color="auto" w:fill="auto"/>
            <w:vAlign w:val="center"/>
          </w:tcPr>
          <w:p>
            <w:pPr>
              <w:ind w:left="-113" w:right="-11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главный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админист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ратор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вид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подвид</w:t>
            </w:r>
            <w:proofErr w:type="gramEnd"/>
          </w:p>
        </w:tc>
        <w:tc>
          <w:tcPr>
            <w:tcW w:w="6345" w:type="dxa"/>
            <w:vMerge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314"/>
        </w:trPr>
        <w:tc>
          <w:tcPr>
            <w:tcW w:w="993" w:type="dxa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</w:rPr>
              <w:t>4</w:t>
            </w:r>
          </w:p>
        </w:tc>
      </w:tr>
      <w:tr>
        <w:trPr>
          <w:trHeight w:val="506"/>
        </w:trPr>
        <w:tc>
          <w:tcPr>
            <w:tcW w:w="993" w:type="dxa"/>
          </w:tcPr>
          <w:p>
            <w:pPr>
              <w:spacing w:before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954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2 02 29999 04</w:t>
            </w:r>
          </w:p>
        </w:tc>
        <w:tc>
          <w:tcPr>
            <w:tcW w:w="992" w:type="dxa"/>
            <w:tcMar>
              <w:left w:w="57" w:type="dxa"/>
              <w:right w:w="28" w:type="dxa"/>
            </w:tcMar>
          </w:tcPr>
          <w:p>
            <w:pPr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0049 150</w:t>
            </w:r>
          </w:p>
        </w:tc>
        <w:tc>
          <w:tcPr>
            <w:tcW w:w="6345" w:type="dxa"/>
          </w:tcPr>
          <w:p>
            <w:pPr>
              <w:autoSpaceDE w:val="0"/>
              <w:autoSpaceDN w:val="0"/>
              <w:adjustRightInd w:val="0"/>
              <w:spacing w:after="60"/>
              <w:jc w:val="both"/>
              <w:rPr>
                <w:rFonts w:cs="Times New Roman CYR"/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</w:rPr>
              <w:t xml:space="preserve">Субсидии на компенсацию местным бюджетам сверхнормативных расходов и выпадающих доходов </w:t>
            </w:r>
            <w:proofErr w:type="spellStart"/>
            <w:r>
              <w:rPr>
                <w:rFonts w:cs="Times New Roman CYR"/>
                <w:sz w:val="24"/>
                <w:szCs w:val="24"/>
              </w:rPr>
              <w:t>ресурсоснабжающих</w:t>
            </w:r>
            <w:proofErr w:type="spellEnd"/>
            <w:r>
              <w:rPr>
                <w:rFonts w:cs="Times New Roman CYR"/>
                <w:sz w:val="24"/>
                <w:szCs w:val="24"/>
              </w:rPr>
              <w:t xml:space="preserve"> организаций</w:t>
            </w:r>
          </w:p>
        </w:tc>
      </w:tr>
    </w:tbl>
    <w:p>
      <w:pPr>
        <w:pStyle w:val="ConsNonformat"/>
        <w:widowControl/>
        <w:ind w:firstLine="142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ConsNonformat"/>
        <w:widowControl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 Довести приказ до сведения Управления Федерального казначейства по Томской области, Управления образования Администрации ЗАТО Северск, УВГТ Администрации ЗАТО Северск.</w:t>
      </w:r>
    </w:p>
    <w:p>
      <w:pPr>
        <w:pStyle w:val="ConsNonformat"/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Разместить приказ на официальном сайте Администрации ЗАТО Северск в информационно-телекоммуникационной сети Интернет (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>://зато-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северск.рф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  Л.И.Овчаренко</w:t>
      </w: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ind w:left="5670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А.В.Парфененко</w:t>
      </w:r>
      <w:proofErr w:type="spellEnd"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77 3</w:t>
      </w:r>
      <w:bookmarkStart w:id="0" w:name="_GoBack"/>
      <w:bookmarkEnd w:id="0"/>
      <w:r>
        <w:rPr>
          <w:sz w:val="24"/>
          <w:szCs w:val="24"/>
        </w:rPr>
        <w:t>8 83</w:t>
      </w:r>
    </w:p>
    <w:sectPr>
      <w:footerReference w:type="default" r:id="rId8"/>
      <w:headerReference w:type="first" r:id="rId9"/>
      <w:pgSz w:w="11907" w:h="16840" w:code="9"/>
      <w:pgMar w:top="851" w:right="567" w:bottom="567" w:left="1701" w:header="357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spacing w:before="120"/>
      <w:rPr>
        <w:b/>
      </w:rPr>
    </w:pPr>
  </w:p>
  <w:p>
    <w:pPr>
      <w:jc w:val="center"/>
      <w:rPr>
        <w:b/>
      </w:rPr>
    </w:pPr>
  </w:p>
  <w:p>
    <w:pPr>
      <w:jc w:val="center"/>
      <w:rPr>
        <w:b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proofErr w:type="gramStart"/>
    <w:r>
      <w:rPr>
        <w:b w:val="0"/>
      </w:rPr>
      <w:t>городской</w:t>
    </w:r>
    <w:proofErr w:type="gramEnd"/>
    <w:r>
      <w:rPr>
        <w:b w:val="0"/>
      </w:rPr>
      <w:t xml:space="preserve"> округ</w:t>
    </w:r>
  </w:p>
  <w:p>
    <w:pPr>
      <w:pStyle w:val="1"/>
      <w:rPr>
        <w:b w:val="0"/>
      </w:rPr>
    </w:pPr>
    <w:proofErr w:type="gramStart"/>
    <w:r>
      <w:rPr>
        <w:b w:val="0"/>
      </w:rPr>
      <w:t>закрытое</w:t>
    </w:r>
    <w:proofErr w:type="gramEnd"/>
    <w:r>
      <w:rPr>
        <w:b w:val="0"/>
      </w:rPr>
      <w:t xml:space="preserve"> административно-территориальное образование Северск</w:t>
    </w:r>
  </w:p>
  <w:p>
    <w:pPr>
      <w:pStyle w:val="1"/>
      <w:spacing w:before="120"/>
      <w:rPr>
        <w:szCs w:val="28"/>
      </w:rPr>
    </w:pPr>
    <w:r>
      <w:rPr>
        <w:szCs w:val="28"/>
      </w:rPr>
      <w:t>АДМИНИСТРАЦИЯ ЗАТО СЕВЕРСК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FFFFFF"/>
        </w:tcPr>
        <w:p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26.11.2021</w:t>
          </w:r>
        </w:p>
      </w:tc>
      <w:tc>
        <w:tcPr>
          <w:tcW w:w="5580" w:type="dxa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77</w:t>
          </w:r>
        </w:p>
      </w:tc>
    </w:tr>
  </w:tbl>
  <w:p>
    <w:pPr>
      <w:pStyle w:val="1"/>
      <w:spacing w:before="120"/>
      <w:jc w:val="lef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B673E"/>
    <w:multiLevelType w:val="hybridMultilevel"/>
    <w:tmpl w:val="D9866A88"/>
    <w:lvl w:ilvl="0" w:tplc="F90E548C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D79B9A-2AE6-4D59-BFA9-69CB5778E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hAnsi="Times New Roman"/>
      <w:b/>
      <w:bCs/>
      <w:i/>
      <w:iCs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basedOn w:val="ConsPlusNormal"/>
    <w:rPr>
      <w:rFonts w:ascii="Times New Roman" w:hAnsi="Times New Roman" w:cs="Times New Roman"/>
      <w:sz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pPr>
      <w:spacing w:after="120" w:line="480" w:lineRule="auto"/>
    </w:pPr>
    <w:rPr>
      <w:rFonts w:ascii="Times New Roman" w:hAnsi="Times New Roman"/>
    </w:rPr>
  </w:style>
  <w:style w:type="paragraph" w:styleId="aa">
    <w:name w:val="Body Text"/>
    <w:basedOn w:val="a"/>
    <w:pPr>
      <w:spacing w:after="120"/>
    </w:pPr>
  </w:style>
  <w:style w:type="character" w:customStyle="1" w:styleId="a7">
    <w:name w:val="Нижний колонтитул Знак"/>
    <w:link w:val="a6"/>
    <w:uiPriority w:val="99"/>
    <w:rPr>
      <w:rFonts w:ascii="Times New Roman CYR" w:hAnsi="Times New Roman CYR"/>
      <w:lang w:val="ru-RU" w:eastAsia="ru-RU" w:bidi="ar-SA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link w:val="a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BC5E2-208C-41D6-91A6-22B62DA2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dc:description/>
  <cp:lastModifiedBy>Парфененко А.В.</cp:lastModifiedBy>
  <cp:revision>2</cp:revision>
  <cp:lastPrinted>2021-11-26T04:34:00Z</cp:lastPrinted>
  <dcterms:created xsi:type="dcterms:W3CDTF">2021-11-26T04:34:00Z</dcterms:created>
  <dcterms:modified xsi:type="dcterms:W3CDTF">2021-11-26T04:34:00Z</dcterms:modified>
</cp:coreProperties>
</file>