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01.08.2021 в бюджет ЗАТО Северск </w:t>
      </w:r>
      <w:r>
        <w:rPr>
          <w:sz w:val="24"/>
          <w:szCs w:val="24"/>
        </w:rPr>
        <w:t xml:space="preserve">доходы поступили в сумме 2 880,4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3 050,1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169,7  млн.руб.:</w:t>
      </w:r>
    </w:p>
    <w:tbl>
      <w:tblPr>
        <w:tblW w:w="9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6"/>
        <w:gridCol w:w="1276"/>
        <w:gridCol w:w="992"/>
        <w:gridCol w:w="850"/>
      </w:tblGrid>
      <w:tr>
        <w:trPr>
          <w:trHeight w:val="252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01.08.2021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01.08.2021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кассовому плану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плану года</w:t>
            </w:r>
          </w:p>
        </w:tc>
      </w:tr>
      <w:tr>
        <w:trPr>
          <w:trHeight w:val="62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4 805,3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2 869,8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2 880,4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3 624,1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2 214,3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2 214,3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4 923,4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3 052,6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3 050,1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-182,8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-169,7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144%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01.08.2021 составил 167,1 млн.руб.</w:t>
      </w:r>
    </w:p>
    <w:p>
      <w:pPr>
        <w:rPr>
          <w:rFonts w:ascii="Times New Roman" w:hAnsi="Times New Roman"/>
          <w:sz w:val="24"/>
          <w:szCs w:val="24"/>
        </w:rPr>
      </w:pP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7842" w:dyaOrig="58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08.2pt;height:391.2pt" o:ole="">
            <v:imagedata r:id="rId8" o:title=""/>
          </v:shape>
          <o:OLEObject Type="Embed" ProgID="PowerPoint.Slide.12" ShapeID="_x0000_i1028" DrawAspect="Content" ObjectID="_1689762179" r:id="rId9"/>
        </w:object>
      </w:r>
      <w:bookmarkEnd w:id="0"/>
    </w:p>
    <w:sectPr>
      <w:headerReference w:type="first" r:id="rId10"/>
      <w:pgSz w:w="11907" w:h="16840" w:code="9"/>
      <w:pgMar w:top="680" w:right="851" w:bottom="45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1B6E25DB-EF8C-4044-B27D-C60EAAFC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2A70A-AF8C-4048-9C28-DEF60CA6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164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Чеснокова Е.В.</cp:lastModifiedBy>
  <cp:revision>17</cp:revision>
  <cp:lastPrinted>2021-06-08T03:11:00Z</cp:lastPrinted>
  <dcterms:created xsi:type="dcterms:W3CDTF">2021-07-09T02:15:00Z</dcterms:created>
  <dcterms:modified xsi:type="dcterms:W3CDTF">2021-08-06T06:37:00Z</dcterms:modified>
</cp:coreProperties>
</file>