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12700</wp:posOffset>
            </wp:positionV>
            <wp:extent cx="814705" cy="1022985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4705" cy="1022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бюджета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01.01.2026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358890" cy="2152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890" cy="215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right="-709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rPr>
          <w:noProof/>
        </w:rPr>
      </w:pPr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 xml:space="preserve">Муниципальный долг – </w:t>
                  </w: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514,4</w:t>
                  </w:r>
                  <w:bookmarkStart w:id="0" w:name="_GoBack"/>
                  <w:bookmarkEnd w:id="0"/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 xml:space="preserve"> млн руб.</w:t>
                  </w:r>
                </w:p>
              </w:txbxContent>
            </v:textbox>
            <w10:wrap anchorx="margin"/>
          </v:rect>
        </w:pict>
      </w:r>
      <w:r>
        <w:rPr>
          <w:color w:val="FFFFFF" w:themeColor="background1"/>
        </w:rPr>
        <w:object w:dxaOrig="3072" w:dyaOrig="23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539.25pt;height:412.5pt" o:ole="">
            <v:imagedata r:id="rId11" o:title=""/>
          </v:shape>
          <o:OLEObject Type="Embed" ProgID="PowerPoint.Slide.12" ShapeID="_x0000_i1030" DrawAspect="Content" ObjectID="_1829897832" r:id="rId12"/>
        </w:object>
      </w: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rPr>
          <w:color w:val="FFFFFF" w:themeColor="background1"/>
        </w:rPr>
      </w:pPr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45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5441"/>
    <o:shapelayout v:ext="edit">
      <o:idmap v:ext="edit" data="1"/>
    </o:shapelayout>
  </w:shapeDefaults>
  <w:decimalSymbol w:val=","/>
  <w:listSeparator w:val=";"/>
  <w15:docId w15:val="{CCF70A0D-44CE-4054-AE76-49CF48ED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797D2-587B-4CD4-B476-C335C465E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281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Chernogolova</dc:creator>
  <cp:lastModifiedBy>Парфененко А.В.</cp:lastModifiedBy>
  <cp:revision>14</cp:revision>
  <cp:lastPrinted>2025-09-03T07:41:00Z</cp:lastPrinted>
  <dcterms:created xsi:type="dcterms:W3CDTF">2025-04-02T01:36:00Z</dcterms:created>
  <dcterms:modified xsi:type="dcterms:W3CDTF">2026-01-14T05:11:00Z</dcterms:modified>
</cp:coreProperties>
</file>