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360" w:lineRule="auto"/>
        <w:ind w:left="6379"/>
      </w:pPr>
      <w:r>
        <w:t>УТВЕРЖДЕНА</w:t>
      </w:r>
    </w:p>
    <w:p>
      <w:pPr>
        <w:ind w:left="6379"/>
      </w:pPr>
      <w:r>
        <w:t xml:space="preserve">приказом начальника Финансового управления </w:t>
      </w:r>
    </w:p>
    <w:p>
      <w:pPr>
        <w:ind w:left="6379"/>
      </w:pPr>
      <w:r>
        <w:t>Администрации ЗАТО Северск</w:t>
      </w:r>
      <w:r>
        <w:br/>
        <w:t>от 19.06.2025 № 75</w:t>
      </w:r>
      <w:bookmarkStart w:id="0" w:name="_GoBack"/>
      <w:bookmarkEnd w:id="0"/>
    </w:p>
    <w:p>
      <w:pPr>
        <w:ind w:left="6096"/>
      </w:pPr>
    </w:p>
    <w:p>
      <w:pPr>
        <w:ind w:left="6096"/>
      </w:pPr>
    </w:p>
    <w:p>
      <w:pPr>
        <w:jc w:val="center"/>
        <w:rPr>
          <w:rFonts w:eastAsia="Calibri"/>
          <w:lang w:eastAsia="en-US"/>
        </w:rPr>
      </w:pPr>
      <w:r>
        <w:rPr>
          <w:rFonts w:eastAsia="Calibri"/>
          <w:lang w:eastAsia="en-US"/>
        </w:rPr>
        <w:t>ПОЛИТИКА</w:t>
      </w:r>
    </w:p>
    <w:p>
      <w:pPr>
        <w:jc w:val="center"/>
        <w:rPr>
          <w:rFonts w:eastAsia="Calibri"/>
          <w:lang w:eastAsia="en-US"/>
        </w:rPr>
      </w:pPr>
      <w:r>
        <w:rPr>
          <w:rFonts w:eastAsia="Calibri"/>
          <w:lang w:eastAsia="en-US"/>
        </w:rPr>
        <w:t>в отношении обработки персональных данных</w:t>
      </w:r>
    </w:p>
    <w:p>
      <w:pPr>
        <w:jc w:val="center"/>
        <w:rPr>
          <w:rFonts w:eastAsia="Calibri"/>
          <w:lang w:eastAsia="en-US"/>
        </w:rPr>
      </w:pPr>
      <w:r>
        <w:rPr>
          <w:rFonts w:eastAsia="Calibri"/>
          <w:lang w:eastAsia="en-US"/>
        </w:rPr>
        <w:t xml:space="preserve">в Финансовом управлении </w:t>
      </w:r>
      <w:proofErr w:type="gramStart"/>
      <w:r>
        <w:rPr>
          <w:rFonts w:eastAsia="Calibri"/>
          <w:lang w:eastAsia="en-US"/>
        </w:rPr>
        <w:t>Администрации</w:t>
      </w:r>
      <w:proofErr w:type="gramEnd"/>
      <w:r>
        <w:rPr>
          <w:rFonts w:eastAsia="Calibri"/>
          <w:lang w:eastAsia="en-US"/>
        </w:rPr>
        <w:t xml:space="preserve"> ЗАТО Северск</w:t>
      </w:r>
    </w:p>
    <w:p>
      <w:pPr>
        <w:jc w:val="center"/>
        <w:rPr>
          <w:rFonts w:eastAsia="Calibri"/>
          <w:lang w:eastAsia="en-US"/>
        </w:rPr>
      </w:pPr>
    </w:p>
    <w:p>
      <w:pPr>
        <w:jc w:val="center"/>
      </w:pPr>
      <w:r>
        <w:rPr>
          <w:lang w:val="en-US"/>
        </w:rPr>
        <w:t>I</w:t>
      </w:r>
      <w:r>
        <w:t>. ОБЩИЕ ПОЛОЖЕНИЯ</w:t>
      </w:r>
    </w:p>
    <w:p>
      <w:pPr>
        <w:ind w:firstLine="709"/>
        <w:jc w:val="both"/>
      </w:pPr>
    </w:p>
    <w:p>
      <w:pPr>
        <w:pStyle w:val="a8"/>
        <w:numPr>
          <w:ilvl w:val="0"/>
          <w:numId w:val="9"/>
        </w:numPr>
        <w:tabs>
          <w:tab w:val="left" w:pos="993"/>
        </w:tabs>
        <w:ind w:left="0" w:firstLine="709"/>
        <w:jc w:val="both"/>
      </w:pPr>
      <w:r>
        <w:t xml:space="preserve">Политика в отношении обработки персональных данных в Финансовом управлении </w:t>
      </w:r>
      <w:proofErr w:type="gramStart"/>
      <w:r>
        <w:t>Администрации</w:t>
      </w:r>
      <w:proofErr w:type="gramEnd"/>
      <w:r>
        <w:t xml:space="preserve"> ЗАТО Северск (далее соответственно - Финансовое управление, Политика) составлена в соответствии с требованиями Федерального закона от 27.07.2006 №152-ФЗ «О персональных данных» (далее - Федеральный закон № 152-ФЗ) и определяет порядок обработки персональных данных и меры по обеспечению безопасности персональных данных, предпринимаемые Финансовым управлением, выполняющим функции оператора. </w:t>
      </w:r>
    </w:p>
    <w:p>
      <w:pPr>
        <w:pStyle w:val="a8"/>
        <w:numPr>
          <w:ilvl w:val="0"/>
          <w:numId w:val="9"/>
        </w:numPr>
        <w:tabs>
          <w:tab w:val="left" w:pos="993"/>
        </w:tabs>
        <w:ind w:left="0" w:firstLine="709"/>
        <w:jc w:val="both"/>
      </w:pPr>
      <w:r>
        <w:t>Финансовое управление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pPr>
        <w:pStyle w:val="a8"/>
        <w:numPr>
          <w:ilvl w:val="0"/>
          <w:numId w:val="9"/>
        </w:numPr>
        <w:tabs>
          <w:tab w:val="left" w:pos="993"/>
        </w:tabs>
        <w:ind w:left="0" w:firstLine="709"/>
        <w:jc w:val="both"/>
      </w:pPr>
      <w:r>
        <w:t>Политика применяется ко всей информации, которую Финансовое управление может получить о посетителях веб-сайта https://финансы.зато-северск.рф.</w:t>
      </w:r>
    </w:p>
    <w:p>
      <w:pPr>
        <w:ind w:firstLine="709"/>
        <w:jc w:val="both"/>
      </w:pPr>
    </w:p>
    <w:p>
      <w:pPr>
        <w:jc w:val="center"/>
      </w:pPr>
      <w:r>
        <w:rPr>
          <w:lang w:val="en-US"/>
        </w:rPr>
        <w:t>II</w:t>
      </w:r>
      <w:r>
        <w:t>. ОСНОВНЫЕ ПОНЯТИЯ, ИСПОЛЬЗУЕМЫЕ В ПОЛИТИКЕ</w:t>
      </w:r>
    </w:p>
    <w:p>
      <w:pPr>
        <w:ind w:firstLine="709"/>
        <w:jc w:val="both"/>
      </w:pPr>
    </w:p>
    <w:p>
      <w:pPr>
        <w:pStyle w:val="a8"/>
        <w:numPr>
          <w:ilvl w:val="0"/>
          <w:numId w:val="9"/>
        </w:numPr>
        <w:tabs>
          <w:tab w:val="left" w:pos="993"/>
        </w:tabs>
        <w:ind w:left="0" w:firstLine="709"/>
        <w:jc w:val="both"/>
      </w:pPr>
      <w:r>
        <w:t>Автоматизированная обработка персональных данных - обработка персональных данных с помощью средств вычислительной техники.</w:t>
      </w:r>
    </w:p>
    <w:p>
      <w:pPr>
        <w:pStyle w:val="a8"/>
        <w:numPr>
          <w:ilvl w:val="0"/>
          <w:numId w:val="9"/>
        </w:numPr>
        <w:tabs>
          <w:tab w:val="left" w:pos="993"/>
        </w:tabs>
        <w:ind w:left="0" w:firstLine="709"/>
        <w:jc w:val="both"/>
      </w:pPr>
      <w:r>
        <w:t>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pPr>
        <w:pStyle w:val="a8"/>
        <w:numPr>
          <w:ilvl w:val="0"/>
          <w:numId w:val="9"/>
        </w:numPr>
        <w:tabs>
          <w:tab w:val="left" w:pos="993"/>
        </w:tabs>
        <w:ind w:left="0" w:firstLine="709"/>
        <w:jc w:val="both"/>
      </w:pPr>
      <w:r>
        <w:t>Веб-сайт - совокупность графических и информационных материалов, а также программ для ЭВМ и баз данных, обеспечивающих их доступность в сети интернет по сетевому адресу https://финансы.зато-северск.рф.</w:t>
      </w:r>
    </w:p>
    <w:p>
      <w:pPr>
        <w:pStyle w:val="a8"/>
        <w:numPr>
          <w:ilvl w:val="0"/>
          <w:numId w:val="9"/>
        </w:numPr>
        <w:tabs>
          <w:tab w:val="left" w:pos="993"/>
        </w:tabs>
        <w:ind w:left="0" w:firstLine="709"/>
        <w:jc w:val="both"/>
      </w:pPr>
      <w:r>
        <w:t>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pPr>
        <w:pStyle w:val="a8"/>
        <w:numPr>
          <w:ilvl w:val="0"/>
          <w:numId w:val="9"/>
        </w:numPr>
        <w:tabs>
          <w:tab w:val="left" w:pos="993"/>
        </w:tabs>
        <w:ind w:left="0" w:firstLine="709"/>
        <w:jc w:val="both"/>
      </w:pPr>
      <w:r>
        <w:t>Обезличивание персональных данных - действия,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w:t>
      </w:r>
    </w:p>
    <w:p>
      <w:pPr>
        <w:pStyle w:val="a8"/>
        <w:numPr>
          <w:ilvl w:val="0"/>
          <w:numId w:val="9"/>
        </w:numPr>
        <w:tabs>
          <w:tab w:val="left" w:pos="993"/>
        </w:tabs>
        <w:ind w:left="0" w:firstLine="709"/>
        <w:jc w:val="both"/>
      </w:pPr>
      <w:r>
        <w:t>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pPr>
        <w:pStyle w:val="a8"/>
        <w:numPr>
          <w:ilvl w:val="0"/>
          <w:numId w:val="9"/>
        </w:numPr>
        <w:tabs>
          <w:tab w:val="left" w:pos="1134"/>
        </w:tabs>
        <w:ind w:left="0" w:firstLine="709"/>
        <w:jc w:val="both"/>
      </w:pPr>
      <w:r>
        <w:t>Финансовое управление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pPr>
        <w:pStyle w:val="a8"/>
        <w:numPr>
          <w:ilvl w:val="0"/>
          <w:numId w:val="9"/>
        </w:numPr>
        <w:tabs>
          <w:tab w:val="left" w:pos="1134"/>
        </w:tabs>
        <w:ind w:left="0" w:firstLine="709"/>
        <w:jc w:val="both"/>
      </w:pPr>
      <w:r>
        <w:lastRenderedPageBreak/>
        <w:t>Персональные данные - любая информация, относящаяся прямо или косвенно к определенному или определяемому Пользователю веб-сайта https://финансы.зато-северск.рф.</w:t>
      </w:r>
    </w:p>
    <w:p>
      <w:pPr>
        <w:pStyle w:val="a8"/>
        <w:numPr>
          <w:ilvl w:val="0"/>
          <w:numId w:val="9"/>
        </w:numPr>
        <w:tabs>
          <w:tab w:val="left" w:pos="1134"/>
        </w:tabs>
        <w:ind w:left="0" w:firstLine="709"/>
        <w:jc w:val="both"/>
      </w:pPr>
      <w:r>
        <w:t>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Федеральным законом № 152-ФЗ (далее - персональные данные, разрешенные для распространения).</w:t>
      </w:r>
    </w:p>
    <w:p>
      <w:pPr>
        <w:pStyle w:val="a8"/>
        <w:numPr>
          <w:ilvl w:val="0"/>
          <w:numId w:val="9"/>
        </w:numPr>
        <w:tabs>
          <w:tab w:val="left" w:pos="1134"/>
        </w:tabs>
        <w:ind w:left="0" w:firstLine="709"/>
        <w:jc w:val="both"/>
      </w:pPr>
      <w:r>
        <w:t>Пользователь - любой посетитель веб-сайта https://финансы.зато-северск.рф.</w:t>
      </w:r>
    </w:p>
    <w:p>
      <w:pPr>
        <w:pStyle w:val="a8"/>
        <w:numPr>
          <w:ilvl w:val="0"/>
          <w:numId w:val="9"/>
        </w:numPr>
        <w:tabs>
          <w:tab w:val="left" w:pos="1134"/>
        </w:tabs>
        <w:ind w:left="0" w:firstLine="709"/>
        <w:jc w:val="both"/>
      </w:pPr>
      <w:r>
        <w:t>Предоставление персональных данных - действия, направленные на раскрытие персональных данных определенному лицу или определенному кругу лиц.</w:t>
      </w:r>
    </w:p>
    <w:p>
      <w:pPr>
        <w:pStyle w:val="a8"/>
        <w:numPr>
          <w:ilvl w:val="0"/>
          <w:numId w:val="9"/>
        </w:numPr>
        <w:tabs>
          <w:tab w:val="left" w:pos="993"/>
          <w:tab w:val="left" w:pos="1134"/>
        </w:tabs>
        <w:ind w:left="0" w:firstLine="709"/>
        <w:jc w:val="both"/>
      </w:pPr>
      <w:r>
        <w:t>Распространение персональных данных - любые действия, направленные на раскрытие персональных данных неопределенному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w:t>
      </w:r>
    </w:p>
    <w:p>
      <w:pPr>
        <w:pStyle w:val="a8"/>
        <w:numPr>
          <w:ilvl w:val="0"/>
          <w:numId w:val="9"/>
        </w:numPr>
        <w:tabs>
          <w:tab w:val="left" w:pos="993"/>
          <w:tab w:val="left" w:pos="1134"/>
        </w:tabs>
        <w:ind w:left="0" w:firstLine="709"/>
        <w:jc w:val="both"/>
      </w:pPr>
      <w:r>
        <w:t>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или иностранному юридическому лицу.</w:t>
      </w:r>
    </w:p>
    <w:p>
      <w:pPr>
        <w:pStyle w:val="a8"/>
        <w:numPr>
          <w:ilvl w:val="0"/>
          <w:numId w:val="9"/>
        </w:numPr>
        <w:tabs>
          <w:tab w:val="left" w:pos="993"/>
          <w:tab w:val="left" w:pos="1134"/>
        </w:tabs>
        <w:ind w:left="0" w:firstLine="709"/>
        <w:jc w:val="both"/>
      </w:pPr>
      <w:r>
        <w:t>Уничтожение персональных данных - любые действия,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 (или) уничтожаются материальные носители персональных данных.</w:t>
      </w:r>
    </w:p>
    <w:p>
      <w:pPr>
        <w:tabs>
          <w:tab w:val="left" w:pos="993"/>
          <w:tab w:val="left" w:pos="1134"/>
        </w:tabs>
        <w:ind w:firstLine="709"/>
        <w:jc w:val="both"/>
      </w:pPr>
    </w:p>
    <w:p>
      <w:pPr>
        <w:jc w:val="center"/>
      </w:pPr>
      <w:r>
        <w:rPr>
          <w:lang w:val="en-US"/>
        </w:rPr>
        <w:t>III</w:t>
      </w:r>
      <w:r>
        <w:t>. ОСНОВНЫЕ ПРАВА И ОБЯЗАННОСТИ ФИНАНСОВОГО УПРАВЛЕНИЯ</w:t>
      </w:r>
    </w:p>
    <w:p>
      <w:pPr>
        <w:ind w:firstLine="709"/>
        <w:jc w:val="both"/>
      </w:pPr>
    </w:p>
    <w:p>
      <w:pPr>
        <w:pStyle w:val="a8"/>
        <w:numPr>
          <w:ilvl w:val="0"/>
          <w:numId w:val="9"/>
        </w:numPr>
        <w:tabs>
          <w:tab w:val="left" w:pos="1134"/>
        </w:tabs>
        <w:ind w:left="0" w:firstLine="709"/>
        <w:jc w:val="both"/>
      </w:pPr>
      <w:r>
        <w:t>Финансовое управление как оператор имеет право:</w:t>
      </w:r>
    </w:p>
    <w:p>
      <w:pPr>
        <w:pStyle w:val="a8"/>
        <w:numPr>
          <w:ilvl w:val="0"/>
          <w:numId w:val="10"/>
        </w:numPr>
        <w:tabs>
          <w:tab w:val="left" w:pos="993"/>
        </w:tabs>
        <w:ind w:left="0" w:firstLine="709"/>
        <w:jc w:val="both"/>
      </w:pPr>
      <w:r>
        <w:t>получать от субъекта персональных данных достоверные информацию и/или документы, содержащие персональные данные;</w:t>
      </w:r>
    </w:p>
    <w:p>
      <w:pPr>
        <w:pStyle w:val="a8"/>
        <w:numPr>
          <w:ilvl w:val="0"/>
          <w:numId w:val="10"/>
        </w:numPr>
        <w:tabs>
          <w:tab w:val="left" w:pos="993"/>
        </w:tabs>
        <w:ind w:left="0" w:firstLine="709"/>
        <w:jc w:val="both"/>
      </w:pPr>
      <w:r>
        <w:t>в случае отзыва субъектом персональных данных согласия на обработку персональных данных Финансовое управление вправе продолжить обработку персональных данных без согласия субъекта персональных данных при наличии оснований, указанных в Федеральном законе № 152-ФЗ;</w:t>
      </w:r>
    </w:p>
    <w:p>
      <w:pPr>
        <w:pStyle w:val="a8"/>
        <w:numPr>
          <w:ilvl w:val="0"/>
          <w:numId w:val="10"/>
        </w:numPr>
        <w:tabs>
          <w:tab w:val="left" w:pos="993"/>
        </w:tabs>
        <w:ind w:left="0" w:firstLine="709"/>
        <w:jc w:val="both"/>
      </w:pPr>
      <w:r>
        <w:t>самостоятельно определять состав и перечень мер, необходимых и достаточных для обеспечения выполнения обязанностей, предусмотренных Федеральным законом № 152-ФЗ и принятыми в соответствии с ним нормативными правовыми актами, если иное не предусмотрено Федеральным законом № 152-ФЗ или другими федеральными законами.</w:t>
      </w:r>
    </w:p>
    <w:p>
      <w:pPr>
        <w:pStyle w:val="a8"/>
        <w:numPr>
          <w:ilvl w:val="0"/>
          <w:numId w:val="9"/>
        </w:numPr>
        <w:tabs>
          <w:tab w:val="left" w:pos="1134"/>
        </w:tabs>
        <w:ind w:left="0" w:firstLine="709"/>
        <w:jc w:val="both"/>
      </w:pPr>
      <w:r>
        <w:t>Финансовое управление обязано:</w:t>
      </w:r>
    </w:p>
    <w:p>
      <w:pPr>
        <w:pStyle w:val="a8"/>
        <w:numPr>
          <w:ilvl w:val="0"/>
          <w:numId w:val="11"/>
        </w:numPr>
        <w:tabs>
          <w:tab w:val="left" w:pos="993"/>
        </w:tabs>
        <w:ind w:left="0" w:firstLine="709"/>
        <w:jc w:val="both"/>
      </w:pPr>
      <w:r>
        <w:t>предоставлять субъекту персональных данных по его просьбе информацию, касающуюся обработки его персональных данных;</w:t>
      </w:r>
    </w:p>
    <w:p>
      <w:pPr>
        <w:pStyle w:val="a8"/>
        <w:numPr>
          <w:ilvl w:val="0"/>
          <w:numId w:val="11"/>
        </w:numPr>
        <w:tabs>
          <w:tab w:val="left" w:pos="993"/>
        </w:tabs>
        <w:ind w:left="0" w:firstLine="709"/>
        <w:jc w:val="both"/>
      </w:pPr>
      <w:r>
        <w:t>организовывать обработку персональных данных в порядке, установленном действующим законодательством Российской Федерации;</w:t>
      </w:r>
    </w:p>
    <w:p>
      <w:pPr>
        <w:pStyle w:val="a8"/>
        <w:numPr>
          <w:ilvl w:val="0"/>
          <w:numId w:val="11"/>
        </w:numPr>
        <w:tabs>
          <w:tab w:val="left" w:pos="993"/>
        </w:tabs>
        <w:ind w:left="0" w:firstLine="709"/>
        <w:jc w:val="both"/>
      </w:pPr>
      <w:r>
        <w:t>отвечать на обращения и запросы субъектов персональных данных и их законных представителей в соответствии с требованиями Федерального закона № 152-ФЗ;</w:t>
      </w:r>
    </w:p>
    <w:p>
      <w:pPr>
        <w:pStyle w:val="a8"/>
        <w:numPr>
          <w:ilvl w:val="0"/>
          <w:numId w:val="11"/>
        </w:numPr>
        <w:tabs>
          <w:tab w:val="left" w:pos="993"/>
        </w:tabs>
        <w:ind w:left="0" w:firstLine="709"/>
        <w:jc w:val="both"/>
      </w:pPr>
      <w:r>
        <w:t>сообщать в уполномоченный орган по защите прав субъектов персональных данных по запросу этого органа необходимую информацию в течение 10 дней с даты получения такого запроса;</w:t>
      </w:r>
    </w:p>
    <w:p>
      <w:pPr>
        <w:pStyle w:val="a8"/>
        <w:numPr>
          <w:ilvl w:val="0"/>
          <w:numId w:val="11"/>
        </w:numPr>
        <w:tabs>
          <w:tab w:val="left" w:pos="993"/>
        </w:tabs>
        <w:ind w:left="0" w:firstLine="709"/>
        <w:jc w:val="both"/>
      </w:pPr>
      <w:r>
        <w:t>публиковать или иным образом обеспечивать неограниченный доступ к Политике;</w:t>
      </w:r>
    </w:p>
    <w:p>
      <w:pPr>
        <w:pStyle w:val="a8"/>
        <w:numPr>
          <w:ilvl w:val="0"/>
          <w:numId w:val="11"/>
        </w:numPr>
        <w:tabs>
          <w:tab w:val="left" w:pos="993"/>
        </w:tabs>
        <w:ind w:left="0" w:firstLine="709"/>
        <w:jc w:val="both"/>
      </w:pPr>
      <w:r>
        <w:t xml:space="preserve">принимать правовые, организационные и технические меры для защиты персональных данных от неправомерного или случайного доступа к ним, уничтожения, </w:t>
      </w:r>
      <w:r>
        <w:lastRenderedPageBreak/>
        <w:t>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pPr>
        <w:pStyle w:val="a8"/>
        <w:numPr>
          <w:ilvl w:val="0"/>
          <w:numId w:val="11"/>
        </w:numPr>
        <w:tabs>
          <w:tab w:val="left" w:pos="993"/>
        </w:tabs>
        <w:ind w:left="0" w:firstLine="709"/>
        <w:jc w:val="both"/>
      </w:pPr>
      <w:r>
        <w:t>прекратить передачу (распространение, предоставление, доступ) персональных данных, прекратить обработку и уничтожить персональные данные в порядке и случаях, предусмотренных Федеральным законом № 152-ФЗ;</w:t>
      </w:r>
    </w:p>
    <w:p>
      <w:pPr>
        <w:pStyle w:val="a8"/>
        <w:numPr>
          <w:ilvl w:val="0"/>
          <w:numId w:val="11"/>
        </w:numPr>
        <w:tabs>
          <w:tab w:val="left" w:pos="993"/>
        </w:tabs>
        <w:ind w:left="0" w:firstLine="709"/>
        <w:jc w:val="both"/>
      </w:pPr>
      <w:r>
        <w:t>исполнять иные обязанности, предусмотренные Федеральным законом № 152-ФЗ.</w:t>
      </w:r>
    </w:p>
    <w:p>
      <w:pPr>
        <w:tabs>
          <w:tab w:val="left" w:pos="1134"/>
        </w:tabs>
        <w:ind w:firstLine="709"/>
        <w:jc w:val="both"/>
      </w:pPr>
    </w:p>
    <w:p>
      <w:pPr>
        <w:tabs>
          <w:tab w:val="left" w:pos="1134"/>
        </w:tabs>
        <w:jc w:val="center"/>
      </w:pPr>
      <w:r>
        <w:rPr>
          <w:lang w:val="en-US"/>
        </w:rPr>
        <w:t>IV</w:t>
      </w:r>
      <w:r>
        <w:t>. ОСНОВНЫЕ ПРАВА И ОБЯЗАННОСТИ СУБЪЕКТОВ ПЕРСОНАЛЬНЫХ ДАННЫХ</w:t>
      </w:r>
    </w:p>
    <w:p>
      <w:pPr>
        <w:tabs>
          <w:tab w:val="left" w:pos="1134"/>
        </w:tabs>
        <w:ind w:firstLine="709"/>
        <w:jc w:val="both"/>
      </w:pPr>
    </w:p>
    <w:p>
      <w:pPr>
        <w:pStyle w:val="a8"/>
        <w:numPr>
          <w:ilvl w:val="0"/>
          <w:numId w:val="9"/>
        </w:numPr>
        <w:tabs>
          <w:tab w:val="left" w:pos="1134"/>
        </w:tabs>
        <w:ind w:left="0" w:firstLine="709"/>
        <w:jc w:val="both"/>
      </w:pPr>
      <w:r>
        <w:t>Субъекты персональных данных имеют право:</w:t>
      </w:r>
    </w:p>
    <w:p>
      <w:pPr>
        <w:pStyle w:val="a8"/>
        <w:numPr>
          <w:ilvl w:val="0"/>
          <w:numId w:val="12"/>
        </w:numPr>
        <w:tabs>
          <w:tab w:val="left" w:pos="993"/>
        </w:tabs>
        <w:ind w:left="0" w:firstLine="709"/>
        <w:jc w:val="both"/>
      </w:pPr>
      <w:r>
        <w:t xml:space="preserve">получать информацию, касающуюся обработки его персональных данных, за исключением случаев, предусмотренных федеральными законами. Сведения предоставляются субъекту персональных данных Финансовым управлением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Перечень информации и порядок </w:t>
      </w:r>
      <w:r>
        <w:br/>
        <w:t>ее получения установлен Федеральным законом № 152-ФЗ;</w:t>
      </w:r>
    </w:p>
    <w:p>
      <w:pPr>
        <w:pStyle w:val="a8"/>
        <w:numPr>
          <w:ilvl w:val="0"/>
          <w:numId w:val="12"/>
        </w:numPr>
        <w:tabs>
          <w:tab w:val="left" w:pos="993"/>
        </w:tabs>
        <w:ind w:left="0" w:firstLine="709"/>
        <w:jc w:val="both"/>
      </w:pPr>
      <w:r>
        <w:t xml:space="preserve">требовать от Финансового управления уточнения его персональных данных, </w:t>
      </w:r>
      <w:r>
        <w:br/>
        <w:t xml:space="preserve">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w:t>
      </w:r>
      <w:r>
        <w:br/>
        <w:t>для заявленной цели обработки, а также принимать предусмотренные законом меры по защите своих прав;</w:t>
      </w:r>
    </w:p>
    <w:p>
      <w:pPr>
        <w:pStyle w:val="a8"/>
        <w:numPr>
          <w:ilvl w:val="0"/>
          <w:numId w:val="12"/>
        </w:numPr>
        <w:tabs>
          <w:tab w:val="left" w:pos="993"/>
        </w:tabs>
        <w:ind w:left="0" w:firstLine="709"/>
        <w:jc w:val="both"/>
      </w:pPr>
      <w:r>
        <w:t>выдвигать условие предварительного согласия при обработке персональных данных в целях продвижения на рынке товаров, работ и услуг;</w:t>
      </w:r>
    </w:p>
    <w:p>
      <w:pPr>
        <w:pStyle w:val="a8"/>
        <w:numPr>
          <w:ilvl w:val="0"/>
          <w:numId w:val="12"/>
        </w:numPr>
        <w:tabs>
          <w:tab w:val="left" w:pos="993"/>
        </w:tabs>
        <w:ind w:left="0" w:firstLine="709"/>
        <w:jc w:val="both"/>
      </w:pPr>
      <w:r>
        <w:t>на отзыв согласия на обработку персональных данных;</w:t>
      </w:r>
    </w:p>
    <w:p>
      <w:pPr>
        <w:pStyle w:val="a8"/>
        <w:numPr>
          <w:ilvl w:val="0"/>
          <w:numId w:val="12"/>
        </w:numPr>
        <w:tabs>
          <w:tab w:val="left" w:pos="993"/>
        </w:tabs>
        <w:ind w:left="0" w:firstLine="709"/>
        <w:jc w:val="both"/>
      </w:pPr>
      <w:r>
        <w:t>обжаловать в уполномоченный орган по защите прав субъектов персональных данных или в судебном порядке неправомерные действия или бездействие Финансового управления при обработке его персональных данных;</w:t>
      </w:r>
    </w:p>
    <w:p>
      <w:pPr>
        <w:pStyle w:val="a8"/>
        <w:numPr>
          <w:ilvl w:val="0"/>
          <w:numId w:val="12"/>
        </w:numPr>
        <w:tabs>
          <w:tab w:val="left" w:pos="993"/>
        </w:tabs>
        <w:ind w:left="0" w:firstLine="709"/>
        <w:jc w:val="both"/>
      </w:pPr>
      <w:r>
        <w:t>на осуществление иных прав, предусмотренных законодательством РФ.</w:t>
      </w:r>
    </w:p>
    <w:p>
      <w:pPr>
        <w:pStyle w:val="a8"/>
        <w:numPr>
          <w:ilvl w:val="0"/>
          <w:numId w:val="9"/>
        </w:numPr>
        <w:tabs>
          <w:tab w:val="left" w:pos="1134"/>
        </w:tabs>
        <w:ind w:left="0" w:firstLine="709"/>
        <w:jc w:val="both"/>
      </w:pPr>
      <w:r>
        <w:t>Субъекты персональных данных обязаны:</w:t>
      </w:r>
    </w:p>
    <w:p>
      <w:pPr>
        <w:pStyle w:val="a8"/>
        <w:numPr>
          <w:ilvl w:val="0"/>
          <w:numId w:val="13"/>
        </w:numPr>
        <w:tabs>
          <w:tab w:val="left" w:pos="993"/>
        </w:tabs>
        <w:ind w:left="0" w:firstLine="709"/>
        <w:jc w:val="both"/>
      </w:pPr>
      <w:r>
        <w:t>предоставлять Финансовому управлению достоверные данные о себе;</w:t>
      </w:r>
    </w:p>
    <w:p>
      <w:pPr>
        <w:pStyle w:val="a8"/>
        <w:numPr>
          <w:ilvl w:val="0"/>
          <w:numId w:val="13"/>
        </w:numPr>
        <w:tabs>
          <w:tab w:val="left" w:pos="993"/>
        </w:tabs>
        <w:ind w:left="0" w:firstLine="709"/>
        <w:jc w:val="both"/>
      </w:pPr>
      <w:r>
        <w:t>сообщать Финансовому управлению об уточнении (обновлении, изменении) своих персональных данных.</w:t>
      </w:r>
    </w:p>
    <w:p>
      <w:pPr>
        <w:pStyle w:val="a8"/>
        <w:numPr>
          <w:ilvl w:val="0"/>
          <w:numId w:val="9"/>
        </w:numPr>
        <w:tabs>
          <w:tab w:val="left" w:pos="1134"/>
        </w:tabs>
        <w:ind w:left="0" w:firstLine="709"/>
        <w:jc w:val="both"/>
      </w:pPr>
      <w:r>
        <w:t>Лица, передавшие Финансовому управлению недостоверные сведения о себе, либо сведения о другом субъекте персональных данных без согласия последнего, несут ответственность в соответствии с законодательством РФ.</w:t>
      </w:r>
    </w:p>
    <w:p>
      <w:pPr>
        <w:ind w:firstLine="709"/>
        <w:jc w:val="both"/>
      </w:pPr>
    </w:p>
    <w:p>
      <w:pPr>
        <w:jc w:val="center"/>
      </w:pPr>
      <w:r>
        <w:rPr>
          <w:lang w:val="en-US"/>
        </w:rPr>
        <w:t>V</w:t>
      </w:r>
      <w:r>
        <w:t>. ПЕРСОНАЛЬНЫЕ ДАННЫЕ ПОЛЬЗОВАТЕЛЯ, ОБРАБАТЫВАЕМЫЕ ФИНАНСОВЫМ УПРАВЛЕНИЕМ</w:t>
      </w:r>
    </w:p>
    <w:p>
      <w:pPr>
        <w:tabs>
          <w:tab w:val="left" w:pos="1134"/>
        </w:tabs>
        <w:ind w:firstLine="709"/>
        <w:jc w:val="both"/>
      </w:pPr>
    </w:p>
    <w:p>
      <w:pPr>
        <w:pStyle w:val="a8"/>
        <w:numPr>
          <w:ilvl w:val="0"/>
          <w:numId w:val="9"/>
        </w:numPr>
        <w:tabs>
          <w:tab w:val="left" w:pos="1134"/>
        </w:tabs>
        <w:ind w:left="0" w:firstLine="709"/>
        <w:jc w:val="both"/>
      </w:pPr>
      <w:r>
        <w:t>Финансовое управление может обрабатывать фамилию, имя, отчество Пользователя.</w:t>
      </w:r>
    </w:p>
    <w:p>
      <w:pPr>
        <w:pStyle w:val="a8"/>
        <w:numPr>
          <w:ilvl w:val="0"/>
          <w:numId w:val="9"/>
        </w:numPr>
        <w:tabs>
          <w:tab w:val="left" w:pos="1134"/>
        </w:tabs>
        <w:ind w:left="0" w:firstLine="709"/>
        <w:jc w:val="both"/>
      </w:pPr>
      <w:r>
        <w:t xml:space="preserve">Также на сайте происходит сбор и обработка обезличенных данных о посетителях (в </w:t>
      </w:r>
      <w:proofErr w:type="spellStart"/>
      <w:r>
        <w:t>т.ч</w:t>
      </w:r>
      <w:proofErr w:type="spellEnd"/>
      <w:r>
        <w:t>. файлов «</w:t>
      </w:r>
      <w:proofErr w:type="spellStart"/>
      <w:r>
        <w:t>cookie</w:t>
      </w:r>
      <w:proofErr w:type="spellEnd"/>
      <w:r>
        <w:t>») с помощью сервисов интернет-статистики (Яндекс Метрика и Гугл Аналитика и других).</w:t>
      </w:r>
    </w:p>
    <w:p>
      <w:pPr>
        <w:pStyle w:val="a8"/>
        <w:numPr>
          <w:ilvl w:val="0"/>
          <w:numId w:val="9"/>
        </w:numPr>
        <w:tabs>
          <w:tab w:val="left" w:pos="1134"/>
        </w:tabs>
        <w:ind w:left="0" w:firstLine="709"/>
        <w:jc w:val="both"/>
      </w:pPr>
      <w:r>
        <w:t>Вышеперечисленные данные далее по тексту Политики объединены общим понятием Персональные данные.</w:t>
      </w:r>
    </w:p>
    <w:p>
      <w:pPr>
        <w:pStyle w:val="a8"/>
        <w:numPr>
          <w:ilvl w:val="0"/>
          <w:numId w:val="9"/>
        </w:numPr>
        <w:tabs>
          <w:tab w:val="left" w:pos="1134"/>
        </w:tabs>
        <w:ind w:left="0" w:firstLine="709"/>
        <w:jc w:val="both"/>
      </w:pPr>
      <w:r>
        <w:t>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интимной жизни, Финансовым управлением не осуществляется.</w:t>
      </w:r>
    </w:p>
    <w:p>
      <w:pPr>
        <w:pStyle w:val="a8"/>
        <w:numPr>
          <w:ilvl w:val="0"/>
          <w:numId w:val="9"/>
        </w:numPr>
        <w:tabs>
          <w:tab w:val="left" w:pos="1134"/>
        </w:tabs>
        <w:ind w:left="0" w:firstLine="709"/>
        <w:jc w:val="both"/>
      </w:pPr>
      <w:r>
        <w:t xml:space="preserve">Обработка персональных данных, разрешенных для распространения, из числа специальных категорий персональных данных, указанных в ч. 1 ст. 10 Федерального закона </w:t>
      </w:r>
      <w:r>
        <w:lastRenderedPageBreak/>
        <w:t>№ 152-ФЗ, допускается, если соблюдаются запреты и условия, предусмотренные ст. 10.1 Федерального закона № 152-ФЗ.</w:t>
      </w:r>
    </w:p>
    <w:p>
      <w:pPr>
        <w:pStyle w:val="a8"/>
        <w:numPr>
          <w:ilvl w:val="0"/>
          <w:numId w:val="9"/>
        </w:numPr>
        <w:tabs>
          <w:tab w:val="left" w:pos="1134"/>
        </w:tabs>
        <w:ind w:left="0" w:firstLine="709"/>
        <w:jc w:val="both"/>
      </w:pPr>
      <w:r>
        <w:t>Согласие Пользователя на обработку персональных данных, разрешенных для распространения, оформляется отдельно от других согласий на обработку его персональных данных. При этом соблюдаются условия, предусмотренные, в частности, ст. 10.1 Федерального закона № 152-ФЗ. Требования к содержанию такого согласия устанавливаются уполномоченным органом по защите прав субъектов персональных данных.</w:t>
      </w:r>
    </w:p>
    <w:p>
      <w:pPr>
        <w:pStyle w:val="a8"/>
        <w:numPr>
          <w:ilvl w:val="0"/>
          <w:numId w:val="9"/>
        </w:numPr>
        <w:tabs>
          <w:tab w:val="left" w:pos="1134"/>
        </w:tabs>
        <w:ind w:left="0" w:firstLine="709"/>
        <w:jc w:val="both"/>
      </w:pPr>
      <w:r>
        <w:t>Согласие на обработку персональных данных, разрешенных для распространения, Пользователь предоставляет Финансовому управлению непосредственно.</w:t>
      </w:r>
    </w:p>
    <w:p>
      <w:pPr>
        <w:pStyle w:val="a8"/>
        <w:numPr>
          <w:ilvl w:val="0"/>
          <w:numId w:val="9"/>
        </w:numPr>
        <w:tabs>
          <w:tab w:val="left" w:pos="1134"/>
        </w:tabs>
        <w:ind w:left="0" w:firstLine="709"/>
        <w:jc w:val="both"/>
      </w:pPr>
      <w:r>
        <w:t>Финансовое управление обязано в срок не позднее трех рабочих дней с момента получения указанного согласия Пользователя опубликовать информацию об условиях обработки, о наличии запретов и условий на обработку неограниченным кругом лиц персональных данных, разрешенных для распространения.</w:t>
      </w:r>
    </w:p>
    <w:p>
      <w:pPr>
        <w:pStyle w:val="a8"/>
        <w:numPr>
          <w:ilvl w:val="0"/>
          <w:numId w:val="9"/>
        </w:numPr>
        <w:tabs>
          <w:tab w:val="left" w:pos="1134"/>
        </w:tabs>
        <w:ind w:left="0" w:firstLine="709"/>
        <w:jc w:val="both"/>
      </w:pPr>
      <w:r>
        <w:t>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Финансовым управлением, которому оно направлено.</w:t>
      </w:r>
    </w:p>
    <w:p>
      <w:pPr>
        <w:pStyle w:val="a8"/>
        <w:numPr>
          <w:ilvl w:val="0"/>
          <w:numId w:val="9"/>
        </w:numPr>
        <w:tabs>
          <w:tab w:val="left" w:pos="1134"/>
        </w:tabs>
        <w:ind w:left="0" w:firstLine="709"/>
        <w:jc w:val="both"/>
      </w:pPr>
      <w:r>
        <w:t>Согласие на обработку персональных данных, разрешенных для распространения, прекращает свое действие с момента поступления Финансовому управлению требования, указанного в п. 5.6.3 настоящей Политики в отношении обработки персональных данных.</w:t>
      </w:r>
    </w:p>
    <w:p>
      <w:pPr>
        <w:tabs>
          <w:tab w:val="left" w:pos="1134"/>
        </w:tabs>
        <w:ind w:firstLine="709"/>
        <w:jc w:val="both"/>
      </w:pPr>
    </w:p>
    <w:p>
      <w:pPr>
        <w:jc w:val="center"/>
      </w:pPr>
      <w:r>
        <w:rPr>
          <w:lang w:val="en-US"/>
        </w:rPr>
        <w:t>VI</w:t>
      </w:r>
      <w:r>
        <w:t>. ПРИНЦИПЫ ОБРАБОТКИ ПЕРСОНАЛЬНЫХ ДАННЫХ</w:t>
      </w:r>
    </w:p>
    <w:p>
      <w:pPr>
        <w:ind w:firstLine="709"/>
        <w:jc w:val="both"/>
      </w:pPr>
    </w:p>
    <w:p>
      <w:pPr>
        <w:pStyle w:val="a8"/>
        <w:numPr>
          <w:ilvl w:val="0"/>
          <w:numId w:val="9"/>
        </w:numPr>
        <w:tabs>
          <w:tab w:val="left" w:pos="1134"/>
        </w:tabs>
        <w:ind w:left="0" w:firstLine="709"/>
        <w:jc w:val="both"/>
      </w:pPr>
      <w:r>
        <w:t>Обработка персональных данных осуществляется на законной и справедливой основе.</w:t>
      </w:r>
    </w:p>
    <w:p>
      <w:pPr>
        <w:pStyle w:val="a8"/>
        <w:numPr>
          <w:ilvl w:val="0"/>
          <w:numId w:val="9"/>
        </w:numPr>
        <w:tabs>
          <w:tab w:val="left" w:pos="1134"/>
        </w:tabs>
        <w:ind w:left="0" w:firstLine="709"/>
        <w:jc w:val="both"/>
      </w:pPr>
      <w:r>
        <w:t xml:space="preserve">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pPr>
        <w:pStyle w:val="a8"/>
        <w:numPr>
          <w:ilvl w:val="0"/>
          <w:numId w:val="9"/>
        </w:numPr>
        <w:tabs>
          <w:tab w:val="left" w:pos="1134"/>
        </w:tabs>
        <w:ind w:left="0" w:firstLine="709"/>
        <w:jc w:val="both"/>
      </w:pPr>
      <w:r>
        <w:t>Не допускается объединение баз данных, содержащих персональные данные, обработка которых осуществляется в целях, несовместимых между собой.</w:t>
      </w:r>
    </w:p>
    <w:p>
      <w:pPr>
        <w:pStyle w:val="a8"/>
        <w:numPr>
          <w:ilvl w:val="0"/>
          <w:numId w:val="9"/>
        </w:numPr>
        <w:tabs>
          <w:tab w:val="left" w:pos="1134"/>
        </w:tabs>
        <w:ind w:left="0" w:firstLine="709"/>
        <w:jc w:val="both"/>
      </w:pPr>
      <w:r>
        <w:t xml:space="preserve">Обработке подлежат только персональные данные, которые отвечают целям </w:t>
      </w:r>
      <w:r>
        <w:br/>
        <w:t>их обработки.</w:t>
      </w:r>
    </w:p>
    <w:p>
      <w:pPr>
        <w:pStyle w:val="a8"/>
        <w:numPr>
          <w:ilvl w:val="0"/>
          <w:numId w:val="9"/>
        </w:numPr>
        <w:tabs>
          <w:tab w:val="left" w:pos="1134"/>
        </w:tabs>
        <w:ind w:left="0" w:firstLine="709"/>
        <w:jc w:val="both"/>
      </w:pPr>
      <w:r>
        <w:t>Содержание и объем обрабатываемых персональных данных соответствуют заявленным целям обработки. Не допускается избыточность обрабатываемых персональных данных по отношению к заявленным целям их обработки.</w:t>
      </w:r>
    </w:p>
    <w:p>
      <w:pPr>
        <w:pStyle w:val="a8"/>
        <w:numPr>
          <w:ilvl w:val="0"/>
          <w:numId w:val="9"/>
        </w:numPr>
        <w:tabs>
          <w:tab w:val="left" w:pos="1134"/>
        </w:tabs>
        <w:ind w:left="0" w:firstLine="709"/>
        <w:jc w:val="both"/>
      </w:pPr>
      <w:r>
        <w:t>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Финансовое управление принимает необходимые меры и/или обеспечивает их принятие по удалению или уточнению неполных или неточных данных.</w:t>
      </w:r>
    </w:p>
    <w:p>
      <w:pPr>
        <w:pStyle w:val="a8"/>
        <w:numPr>
          <w:ilvl w:val="0"/>
          <w:numId w:val="9"/>
        </w:numPr>
        <w:tabs>
          <w:tab w:val="left" w:pos="1134"/>
        </w:tabs>
        <w:ind w:left="0" w:firstLine="709"/>
        <w:jc w:val="both"/>
      </w:pPr>
      <w:r>
        <w:t xml:space="preserve">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w:t>
      </w:r>
      <w:r>
        <w:br/>
        <w:t>по которому является субъект персональных данных.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 если иное не предусмотрено федеральным законом.</w:t>
      </w:r>
    </w:p>
    <w:p>
      <w:pPr>
        <w:ind w:firstLine="709"/>
        <w:jc w:val="both"/>
      </w:pPr>
    </w:p>
    <w:p>
      <w:pPr>
        <w:ind w:firstLine="709"/>
        <w:jc w:val="both"/>
      </w:pPr>
    </w:p>
    <w:p>
      <w:pPr>
        <w:ind w:firstLine="709"/>
        <w:jc w:val="both"/>
      </w:pPr>
    </w:p>
    <w:p>
      <w:pPr>
        <w:jc w:val="center"/>
      </w:pPr>
      <w:r>
        <w:rPr>
          <w:lang w:val="en-US"/>
        </w:rPr>
        <w:lastRenderedPageBreak/>
        <w:t>VII</w:t>
      </w:r>
      <w:r>
        <w:t>. ЦЕЛИ ОБРАБОТКИ ПЕРСОНАЛЬНЫХ ДАННЫХ</w:t>
      </w:r>
    </w:p>
    <w:p>
      <w:pPr>
        <w:ind w:firstLine="709"/>
        <w:jc w:val="both"/>
      </w:pPr>
    </w:p>
    <w:p>
      <w:pPr>
        <w:pStyle w:val="a8"/>
        <w:numPr>
          <w:ilvl w:val="0"/>
          <w:numId w:val="9"/>
        </w:numPr>
        <w:tabs>
          <w:tab w:val="left" w:pos="1134"/>
        </w:tabs>
        <w:ind w:left="0" w:firstLine="709"/>
        <w:jc w:val="both"/>
      </w:pPr>
      <w:r>
        <w:t xml:space="preserve">Целью обработки персональных данных Пользователя является предоставление доступа Пользователю к сервисам, информации и/или материалам, содержащимся на </w:t>
      </w:r>
      <w:r>
        <w:br/>
        <w:t>веб-сайте https://финансы.зато-северск.рф.</w:t>
      </w:r>
    </w:p>
    <w:p>
      <w:pPr>
        <w:pStyle w:val="a8"/>
        <w:numPr>
          <w:ilvl w:val="0"/>
          <w:numId w:val="9"/>
        </w:numPr>
        <w:tabs>
          <w:tab w:val="left" w:pos="1134"/>
        </w:tabs>
        <w:ind w:left="0" w:firstLine="709"/>
        <w:jc w:val="both"/>
      </w:pPr>
      <w:r>
        <w:t>Также Финансовое управление имеет право направлять Пользователю уведомления о новых продуктах и услугах, специальных предложениях и различных событиях. Пользователь всегда может отказаться от получения информационных сообщений, направив Финансовому управлению письмо на адрес электронной почты seversk-uprfin@gov70.ru с пометкой «Отказ от уведомлений о новых продуктах и услугах и специальных предложениях».</w:t>
      </w:r>
    </w:p>
    <w:p>
      <w:pPr>
        <w:pStyle w:val="a8"/>
        <w:numPr>
          <w:ilvl w:val="0"/>
          <w:numId w:val="9"/>
        </w:numPr>
        <w:tabs>
          <w:tab w:val="left" w:pos="1134"/>
        </w:tabs>
        <w:ind w:left="0" w:firstLine="709"/>
        <w:jc w:val="both"/>
      </w:pPr>
      <w:r>
        <w:t>Обезличенные данные Пользователей, собираемые с помощью сервисов интернет-статистики, служат для сбора информации о действиях Пользователей на сайте, улучшения качества сайта и его содержания.</w:t>
      </w:r>
    </w:p>
    <w:p>
      <w:pPr>
        <w:ind w:firstLine="709"/>
        <w:jc w:val="both"/>
      </w:pPr>
    </w:p>
    <w:p>
      <w:pPr>
        <w:jc w:val="center"/>
      </w:pPr>
      <w:r>
        <w:rPr>
          <w:lang w:val="en-US"/>
        </w:rPr>
        <w:t>VIII</w:t>
      </w:r>
      <w:r>
        <w:t>. ПРАВОВЫЕ ОСНОВАНИЯ ОБРАБОТКИ ПЕРСОНАЛЬНЫХ ДАННЫХ</w:t>
      </w:r>
    </w:p>
    <w:p>
      <w:pPr>
        <w:ind w:firstLine="709"/>
        <w:jc w:val="both"/>
      </w:pPr>
    </w:p>
    <w:p>
      <w:pPr>
        <w:pStyle w:val="a8"/>
        <w:numPr>
          <w:ilvl w:val="0"/>
          <w:numId w:val="9"/>
        </w:numPr>
        <w:tabs>
          <w:tab w:val="left" w:pos="709"/>
          <w:tab w:val="left" w:pos="1134"/>
        </w:tabs>
        <w:ind w:left="0" w:firstLine="709"/>
        <w:jc w:val="both"/>
      </w:pPr>
      <w:r>
        <w:t>Правовыми основаниями обработки персональных данных Финансовым управлением являются:</w:t>
      </w:r>
    </w:p>
    <w:p>
      <w:pPr>
        <w:pStyle w:val="a8"/>
        <w:numPr>
          <w:ilvl w:val="0"/>
          <w:numId w:val="17"/>
        </w:numPr>
        <w:tabs>
          <w:tab w:val="left" w:pos="993"/>
        </w:tabs>
        <w:ind w:left="0" w:firstLine="709"/>
        <w:jc w:val="both"/>
      </w:pPr>
      <w:r>
        <w:t xml:space="preserve">Положение о Финансовом управлении </w:t>
      </w:r>
      <w:proofErr w:type="gramStart"/>
      <w:r>
        <w:t>Администрации</w:t>
      </w:r>
      <w:proofErr w:type="gramEnd"/>
      <w:r>
        <w:t xml:space="preserve"> ЗАТО Северск, утвержденное решением Думы ЗАТО Северск от 21.08.2008 № 56/15;</w:t>
      </w:r>
    </w:p>
    <w:p>
      <w:pPr>
        <w:pStyle w:val="a8"/>
        <w:numPr>
          <w:ilvl w:val="0"/>
          <w:numId w:val="17"/>
        </w:numPr>
        <w:tabs>
          <w:tab w:val="left" w:pos="993"/>
        </w:tabs>
        <w:ind w:left="0" w:firstLine="709"/>
        <w:jc w:val="both"/>
      </w:pPr>
      <w:r>
        <w:t xml:space="preserve">приказы начальника Финансового управления </w:t>
      </w:r>
      <w:proofErr w:type="gramStart"/>
      <w:r>
        <w:t>Администрации</w:t>
      </w:r>
      <w:proofErr w:type="gramEnd"/>
      <w:r>
        <w:t xml:space="preserve"> ЗАТО Северск:</w:t>
      </w:r>
    </w:p>
    <w:p>
      <w:pPr>
        <w:pStyle w:val="a8"/>
        <w:numPr>
          <w:ilvl w:val="0"/>
          <w:numId w:val="18"/>
        </w:numPr>
        <w:tabs>
          <w:tab w:val="left" w:pos="993"/>
        </w:tabs>
        <w:ind w:left="0" w:firstLine="709"/>
        <w:jc w:val="both"/>
      </w:pPr>
      <w:r>
        <w:t xml:space="preserve">от 19.06.2025 № 73 «Об осуществлении внутреннего контроля соответствия обработки персональных данных в Финансовом управлении </w:t>
      </w:r>
      <w:proofErr w:type="gramStart"/>
      <w:r>
        <w:t>Администрации</w:t>
      </w:r>
      <w:proofErr w:type="gramEnd"/>
      <w:r>
        <w:t xml:space="preserve"> ЗАТО Северск требованиям к защите персональных данных, установленным Федеральным законом от 27.07.2006 № 152-ФЗ «О персональных данных»;</w:t>
      </w:r>
    </w:p>
    <w:p>
      <w:pPr>
        <w:pStyle w:val="a8"/>
        <w:numPr>
          <w:ilvl w:val="0"/>
          <w:numId w:val="18"/>
        </w:numPr>
        <w:tabs>
          <w:tab w:val="left" w:pos="993"/>
        </w:tabs>
        <w:ind w:left="0" w:firstLine="709"/>
        <w:jc w:val="both"/>
      </w:pPr>
      <w:r>
        <w:t>от 19.06.2025 № 65 «О реализации требований Федерального закона от 27.07.2006 № 152-ФЗ «О персональных данных»;</w:t>
      </w:r>
    </w:p>
    <w:p>
      <w:pPr>
        <w:pStyle w:val="a8"/>
        <w:numPr>
          <w:ilvl w:val="0"/>
          <w:numId w:val="18"/>
        </w:numPr>
        <w:tabs>
          <w:tab w:val="left" w:pos="993"/>
        </w:tabs>
        <w:ind w:left="0" w:firstLine="709"/>
        <w:jc w:val="both"/>
      </w:pPr>
      <w:r>
        <w:t xml:space="preserve"> федеральные законы, иные нормативно-правовые акты в сфере защиты персональных данных;</w:t>
      </w:r>
    </w:p>
    <w:p>
      <w:pPr>
        <w:pStyle w:val="a8"/>
        <w:numPr>
          <w:ilvl w:val="0"/>
          <w:numId w:val="18"/>
        </w:numPr>
        <w:tabs>
          <w:tab w:val="left" w:pos="993"/>
        </w:tabs>
        <w:ind w:left="0" w:firstLine="709"/>
        <w:jc w:val="both"/>
      </w:pPr>
      <w:r>
        <w:t>согласия Пользователей на обработку их персональных данных, на обработку персональных данных, разрешенных для распространения.</w:t>
      </w:r>
    </w:p>
    <w:p>
      <w:pPr>
        <w:pStyle w:val="a8"/>
        <w:numPr>
          <w:ilvl w:val="0"/>
          <w:numId w:val="9"/>
        </w:numPr>
        <w:tabs>
          <w:tab w:val="left" w:pos="1134"/>
        </w:tabs>
        <w:ind w:left="0" w:firstLine="709"/>
        <w:jc w:val="both"/>
      </w:pPr>
      <w:r>
        <w:t>Финансовое управление обрабатывает персональные данные Пользователя только в случае их заполнения и/или отправки Пользователем самостоятельно через специальные формы, расположенные на сайте https://финансы.зато-северск.рф или направленные Финансовому управлению посредством электронной почты. Заполняя соответствующие формы и/или отправляя свои персональные данные Финансовому управлению, Пользователь выражает свое согласие с данной Политикой.</w:t>
      </w:r>
    </w:p>
    <w:p>
      <w:pPr>
        <w:pStyle w:val="a8"/>
        <w:numPr>
          <w:ilvl w:val="0"/>
          <w:numId w:val="9"/>
        </w:numPr>
        <w:tabs>
          <w:tab w:val="left" w:pos="1134"/>
        </w:tabs>
        <w:ind w:left="0" w:firstLine="709"/>
        <w:jc w:val="both"/>
      </w:pPr>
      <w:r>
        <w:t xml:space="preserve">Финансовое управление обрабатывает обезличенные данные о Пользователе </w:t>
      </w:r>
      <w:r>
        <w:br/>
        <w:t>в случае, если это разрешено в настройках браузера Пользователя (включено сохранение файлов «</w:t>
      </w:r>
      <w:proofErr w:type="spellStart"/>
      <w:r>
        <w:t>cookie</w:t>
      </w:r>
      <w:proofErr w:type="spellEnd"/>
      <w:r>
        <w:t xml:space="preserve">» и использование технологии </w:t>
      </w:r>
      <w:proofErr w:type="spellStart"/>
      <w:r>
        <w:t>JavaScript</w:t>
      </w:r>
      <w:proofErr w:type="spellEnd"/>
      <w:r>
        <w:t>).</w:t>
      </w:r>
    </w:p>
    <w:p>
      <w:pPr>
        <w:pStyle w:val="a8"/>
        <w:numPr>
          <w:ilvl w:val="0"/>
          <w:numId w:val="9"/>
        </w:numPr>
        <w:tabs>
          <w:tab w:val="left" w:pos="1134"/>
        </w:tabs>
        <w:ind w:left="0" w:firstLine="709"/>
        <w:jc w:val="both"/>
      </w:pPr>
      <w:r>
        <w:t xml:space="preserve"> Субъект персональных данных самостоятельно принимает решение </w:t>
      </w:r>
      <w:r>
        <w:br/>
        <w:t>о предоставлении его персональных данных и дает согласие свободно, своей волей и в своем интересе.</w:t>
      </w:r>
    </w:p>
    <w:p>
      <w:pPr>
        <w:jc w:val="center"/>
      </w:pPr>
    </w:p>
    <w:p>
      <w:pPr>
        <w:jc w:val="center"/>
      </w:pPr>
      <w:r>
        <w:rPr>
          <w:lang w:val="en-US"/>
        </w:rPr>
        <w:t>IX</w:t>
      </w:r>
      <w:r>
        <w:t>. УСЛОВИЯ ОБРАБОТКИ ПЕРСОНАЛЬНЫХ ДАННЫХ</w:t>
      </w:r>
    </w:p>
    <w:p>
      <w:pPr>
        <w:ind w:firstLine="709"/>
        <w:jc w:val="both"/>
      </w:pPr>
    </w:p>
    <w:p>
      <w:pPr>
        <w:pStyle w:val="a8"/>
        <w:numPr>
          <w:ilvl w:val="0"/>
          <w:numId w:val="9"/>
        </w:numPr>
        <w:tabs>
          <w:tab w:val="left" w:pos="1134"/>
        </w:tabs>
        <w:ind w:left="0" w:firstLine="709"/>
        <w:jc w:val="both"/>
      </w:pPr>
      <w:r>
        <w:t>Обработка персональных данных осуществляется с согласия субъекта персональных данных на обработку его персональных данных.</w:t>
      </w:r>
    </w:p>
    <w:p>
      <w:pPr>
        <w:pStyle w:val="a8"/>
        <w:numPr>
          <w:ilvl w:val="0"/>
          <w:numId w:val="9"/>
        </w:numPr>
        <w:tabs>
          <w:tab w:val="left" w:pos="1134"/>
        </w:tabs>
        <w:ind w:left="0" w:firstLine="709"/>
        <w:jc w:val="both"/>
      </w:pPr>
      <w:r>
        <w:t>Обработка персональных данных необходима для достижения целей, предусмотренных законодательством Российской Федерации, для осуществления возложенных законодательством Российской Федерации на Финансовое управление функций, полномочий и обязанностей.</w:t>
      </w:r>
    </w:p>
    <w:p>
      <w:pPr>
        <w:pStyle w:val="a8"/>
        <w:numPr>
          <w:ilvl w:val="0"/>
          <w:numId w:val="9"/>
        </w:numPr>
        <w:tabs>
          <w:tab w:val="left" w:pos="1134"/>
        </w:tabs>
        <w:ind w:left="0" w:firstLine="709"/>
        <w:jc w:val="both"/>
      </w:pPr>
      <w:r>
        <w:lastRenderedPageBreak/>
        <w:t>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w:t>
      </w:r>
    </w:p>
    <w:p>
      <w:pPr>
        <w:pStyle w:val="a8"/>
        <w:numPr>
          <w:ilvl w:val="0"/>
          <w:numId w:val="9"/>
        </w:numPr>
        <w:tabs>
          <w:tab w:val="left" w:pos="1134"/>
        </w:tabs>
        <w:ind w:left="0" w:firstLine="709"/>
        <w:jc w:val="both"/>
      </w:pPr>
      <w:r>
        <w:t>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pPr>
        <w:pStyle w:val="a8"/>
        <w:numPr>
          <w:ilvl w:val="0"/>
          <w:numId w:val="9"/>
        </w:numPr>
        <w:tabs>
          <w:tab w:val="left" w:pos="1134"/>
        </w:tabs>
        <w:ind w:left="0" w:firstLine="709"/>
        <w:jc w:val="both"/>
      </w:pPr>
      <w:r>
        <w:t>Обработка персональных данных необходима для осуществления прав и законных интересов Финансового управления или третьих лиц либо для достижения общественно значимых целей при условии, что при этом не нарушаются права и свободы субъекта персональных данных.</w:t>
      </w:r>
    </w:p>
    <w:p>
      <w:pPr>
        <w:pStyle w:val="a8"/>
        <w:numPr>
          <w:ilvl w:val="0"/>
          <w:numId w:val="9"/>
        </w:numPr>
        <w:tabs>
          <w:tab w:val="left" w:pos="1134"/>
        </w:tabs>
        <w:ind w:left="0" w:firstLine="709"/>
        <w:jc w:val="both"/>
      </w:pPr>
      <w:r>
        <w:t xml:space="preserve">Осуществляется обработка персональных данных, доступ неограниченного круга </w:t>
      </w:r>
      <w:proofErr w:type="gramStart"/>
      <w:r>
        <w:t>лиц</w:t>
      </w:r>
      <w:proofErr w:type="gramEnd"/>
      <w:r>
        <w:t xml:space="preserve"> к которым предоставлен субъектом персональных данных либо по его просьбе (далее - общедоступные персональные данные).</w:t>
      </w:r>
    </w:p>
    <w:p>
      <w:pPr>
        <w:pStyle w:val="a8"/>
        <w:numPr>
          <w:ilvl w:val="0"/>
          <w:numId w:val="9"/>
        </w:numPr>
        <w:tabs>
          <w:tab w:val="left" w:pos="1134"/>
        </w:tabs>
        <w:ind w:left="0" w:firstLine="709"/>
        <w:jc w:val="both"/>
      </w:pPr>
      <w:r>
        <w:t>Осуществляется обработка персональных данных, подлежащих опубликованию или обязательному раскрытию в соответствии с федеральным законом.</w:t>
      </w:r>
    </w:p>
    <w:p>
      <w:pPr>
        <w:ind w:firstLine="709"/>
        <w:jc w:val="both"/>
      </w:pPr>
    </w:p>
    <w:p>
      <w:pPr>
        <w:jc w:val="center"/>
      </w:pPr>
      <w:r>
        <w:rPr>
          <w:lang w:val="en-US"/>
        </w:rPr>
        <w:t>X</w:t>
      </w:r>
      <w:r>
        <w:t xml:space="preserve">. ПОРЯДОК СБОРА, ХРАНЕНИЯ, ПЕРЕДАЧИ </w:t>
      </w:r>
    </w:p>
    <w:p>
      <w:pPr>
        <w:jc w:val="center"/>
      </w:pPr>
      <w:r>
        <w:t>И ДРУГИХ ВИДОВ ОБРАБОТКИ ПЕРСОНАЛЬНЫХ ДАННЫХ</w:t>
      </w:r>
    </w:p>
    <w:p>
      <w:pPr>
        <w:ind w:firstLine="709"/>
        <w:jc w:val="both"/>
      </w:pPr>
    </w:p>
    <w:p>
      <w:pPr>
        <w:pStyle w:val="a8"/>
        <w:numPr>
          <w:ilvl w:val="0"/>
          <w:numId w:val="9"/>
        </w:numPr>
        <w:tabs>
          <w:tab w:val="left" w:pos="1134"/>
        </w:tabs>
        <w:ind w:left="0" w:firstLine="709"/>
        <w:jc w:val="both"/>
      </w:pPr>
      <w:r>
        <w:t>Безопасность персональных данных, которые обрабатываются Финансовым управлением, обеспечивается путем реализации правовых, организационных и технических мер, необходимых для выполнения в полном объеме требований действующего законодательства в области защиты персональных данных.</w:t>
      </w:r>
    </w:p>
    <w:p>
      <w:pPr>
        <w:pStyle w:val="a8"/>
        <w:numPr>
          <w:ilvl w:val="0"/>
          <w:numId w:val="9"/>
        </w:numPr>
        <w:tabs>
          <w:tab w:val="left" w:pos="1134"/>
        </w:tabs>
        <w:ind w:left="0" w:firstLine="709"/>
        <w:jc w:val="both"/>
      </w:pPr>
      <w:r>
        <w:t>Финансовое управление обеспечивает сохранность персональных данных и принимает все возможные меры, исключающие доступ к персональным данным неуполномоченных лиц.</w:t>
      </w:r>
    </w:p>
    <w:p>
      <w:pPr>
        <w:pStyle w:val="a8"/>
        <w:numPr>
          <w:ilvl w:val="0"/>
          <w:numId w:val="9"/>
        </w:numPr>
        <w:tabs>
          <w:tab w:val="left" w:pos="1134"/>
        </w:tabs>
        <w:ind w:left="0" w:firstLine="709"/>
        <w:jc w:val="both"/>
      </w:pPr>
      <w:r>
        <w:t>Персональные данные Пользователя никогда, ни при каких условиях не будут переданы третьим лицам, за исключением случаев, связанных с исполнением действующего законодательства либо в случае, если субъектом персональных данных дано согласие Финансовому управлению на передачу данных третьему лицу для исполнения обязательств по гражданско-правовому договору.</w:t>
      </w:r>
    </w:p>
    <w:p>
      <w:pPr>
        <w:pStyle w:val="a8"/>
        <w:numPr>
          <w:ilvl w:val="0"/>
          <w:numId w:val="9"/>
        </w:numPr>
        <w:tabs>
          <w:tab w:val="left" w:pos="1134"/>
        </w:tabs>
        <w:ind w:left="0" w:firstLine="709"/>
        <w:jc w:val="both"/>
      </w:pPr>
      <w:r>
        <w:t>В случае выявления неточностей в персональных данных, Пользователь может актуализировать их самостоятельно, путем направления Финансовому управлению уведомление на адрес электронной почты Финансового управления seversk-uprfin@gov70.ru с пометкой «Актуализация персональных данных».</w:t>
      </w:r>
    </w:p>
    <w:p>
      <w:pPr>
        <w:pStyle w:val="a8"/>
        <w:numPr>
          <w:ilvl w:val="0"/>
          <w:numId w:val="9"/>
        </w:numPr>
        <w:tabs>
          <w:tab w:val="left" w:pos="1134"/>
        </w:tabs>
        <w:ind w:left="0" w:firstLine="709"/>
        <w:jc w:val="both"/>
      </w:pPr>
      <w:r>
        <w:t xml:space="preserve">Срок обработки персональных данных определяется достижением целей, </w:t>
      </w:r>
      <w:r>
        <w:br/>
        <w:t>для которых были собраны персональные данные, если иной срок не предусмотрен договором или действующим законодательством.</w:t>
      </w:r>
    </w:p>
    <w:p>
      <w:pPr>
        <w:pStyle w:val="a8"/>
        <w:numPr>
          <w:ilvl w:val="0"/>
          <w:numId w:val="9"/>
        </w:numPr>
        <w:tabs>
          <w:tab w:val="left" w:pos="1134"/>
        </w:tabs>
        <w:ind w:left="0" w:firstLine="709"/>
        <w:jc w:val="both"/>
      </w:pPr>
      <w:r>
        <w:t>Пользователь может в любой момент отозвать свое согласие на обработку персональных данных, направив Финансовому управлению уведомление посредством электронной почты на электронный адрес Финансового управления seversk-uprfin@gov70.ru с пометкой «Отзыв согласия на обработку персональных данных».</w:t>
      </w:r>
    </w:p>
    <w:p>
      <w:pPr>
        <w:pStyle w:val="a8"/>
        <w:numPr>
          <w:ilvl w:val="0"/>
          <w:numId w:val="9"/>
        </w:numPr>
        <w:tabs>
          <w:tab w:val="left" w:pos="1134"/>
        </w:tabs>
        <w:ind w:left="0" w:firstLine="709"/>
        <w:jc w:val="both"/>
      </w:pPr>
      <w:r>
        <w:t xml:space="preserve">Вся информация, которая собирается сторонними сервисами, в том числе платежными системами, средствами связи и другими поставщиками услуг, хранится </w:t>
      </w:r>
      <w:r>
        <w:br/>
        <w:t>и обрабатывается указанными лицами (Операторами) в соответствии с их Пользовательским соглашением и Политикой конфиденциальности. Субъект персональных данных и/или Пользователь обязан самостоятельно своевременно ознакомиться с указанными документами. Финансовое управление не несет ответственность за действия третьих лиц, в том числе указанных в настоящем пункте поставщиков услуг.</w:t>
      </w:r>
    </w:p>
    <w:p>
      <w:pPr>
        <w:pStyle w:val="a8"/>
        <w:numPr>
          <w:ilvl w:val="0"/>
          <w:numId w:val="9"/>
        </w:numPr>
        <w:tabs>
          <w:tab w:val="left" w:pos="1134"/>
        </w:tabs>
        <w:ind w:left="0" w:firstLine="709"/>
        <w:jc w:val="both"/>
      </w:pPr>
      <w:r>
        <w:lastRenderedPageBreak/>
        <w:t>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для распространения, не действуют в случаях обработки персональных данных в государственных, общественных и иных публичных интересах, определенных законодательством РФ.</w:t>
      </w:r>
    </w:p>
    <w:p>
      <w:pPr>
        <w:pStyle w:val="a8"/>
        <w:numPr>
          <w:ilvl w:val="0"/>
          <w:numId w:val="9"/>
        </w:numPr>
        <w:tabs>
          <w:tab w:val="left" w:pos="1134"/>
        </w:tabs>
        <w:ind w:left="0" w:firstLine="709"/>
        <w:jc w:val="both"/>
      </w:pPr>
      <w:r>
        <w:t>Финансовое управление при обработке персональных данных обеспечивает конфиденциальность персональных данных.</w:t>
      </w:r>
    </w:p>
    <w:p>
      <w:pPr>
        <w:pStyle w:val="a8"/>
        <w:numPr>
          <w:ilvl w:val="0"/>
          <w:numId w:val="9"/>
        </w:numPr>
        <w:tabs>
          <w:tab w:val="left" w:pos="1134"/>
        </w:tabs>
        <w:ind w:left="0" w:firstLine="709"/>
        <w:jc w:val="both"/>
      </w:pPr>
      <w:r>
        <w:t>Финансовое управление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w:t>
      </w:r>
    </w:p>
    <w:p>
      <w:pPr>
        <w:pStyle w:val="a8"/>
        <w:numPr>
          <w:ilvl w:val="0"/>
          <w:numId w:val="9"/>
        </w:numPr>
        <w:tabs>
          <w:tab w:val="left" w:pos="1134"/>
        </w:tabs>
        <w:ind w:left="0" w:firstLine="709"/>
        <w:jc w:val="both"/>
      </w:pPr>
      <w:r>
        <w:t>Условием прекращения обработки персональных данных может являться достижение целей обработки персональных данных, истечение срока действия согласия субъекта персональных данных или отзыв согласия субъектом персональных данных, а также выявление неправомерной обработки персональных данных.</w:t>
      </w:r>
    </w:p>
    <w:p>
      <w:pPr>
        <w:ind w:firstLine="709"/>
        <w:jc w:val="both"/>
      </w:pPr>
    </w:p>
    <w:p>
      <w:pPr>
        <w:jc w:val="center"/>
      </w:pPr>
      <w:r>
        <w:rPr>
          <w:lang w:val="en-US"/>
        </w:rPr>
        <w:t>XI</w:t>
      </w:r>
      <w:r>
        <w:t xml:space="preserve">. ПЕРЕЧЕНЬ ДЕЙСТВИЙ, ПРОИЗВОДИМЫХ ФИНАНСОВЫМ УПРАВЛЕНИЕМ </w:t>
      </w:r>
    </w:p>
    <w:p>
      <w:pPr>
        <w:jc w:val="center"/>
      </w:pPr>
      <w:r>
        <w:t>С ПОЛУЧЕННЫМИ ПЕРСОНАЛЬНЫМИ ДАННЫМИ</w:t>
      </w:r>
    </w:p>
    <w:p>
      <w:pPr>
        <w:ind w:firstLine="709"/>
        <w:jc w:val="both"/>
      </w:pPr>
    </w:p>
    <w:p>
      <w:pPr>
        <w:pStyle w:val="a8"/>
        <w:numPr>
          <w:ilvl w:val="0"/>
          <w:numId w:val="9"/>
        </w:numPr>
        <w:tabs>
          <w:tab w:val="left" w:pos="1134"/>
        </w:tabs>
        <w:ind w:left="0" w:firstLine="709"/>
        <w:jc w:val="both"/>
      </w:pPr>
      <w:r>
        <w:t>Финансовое управление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и уничтожение персональных данных.</w:t>
      </w:r>
    </w:p>
    <w:p>
      <w:pPr>
        <w:pStyle w:val="a8"/>
        <w:numPr>
          <w:ilvl w:val="0"/>
          <w:numId w:val="9"/>
        </w:numPr>
        <w:tabs>
          <w:tab w:val="left" w:pos="1134"/>
        </w:tabs>
        <w:ind w:left="0" w:firstLine="709"/>
        <w:jc w:val="both"/>
      </w:pPr>
      <w:r>
        <w:t>Финансовое управление осуществляет автоматизированную обработку персональных данных с получением и/или передачей полученной информации по информационно-телекоммуникационным сетям или без таковой.</w:t>
      </w:r>
    </w:p>
    <w:p>
      <w:pPr>
        <w:ind w:firstLine="709"/>
        <w:jc w:val="both"/>
      </w:pPr>
    </w:p>
    <w:p>
      <w:pPr>
        <w:jc w:val="center"/>
      </w:pPr>
      <w:r>
        <w:rPr>
          <w:lang w:val="en-US"/>
        </w:rPr>
        <w:t xml:space="preserve">XII. </w:t>
      </w:r>
      <w:r>
        <w:t>КОНФИДЕНЦИАЛЬНОСТЬ ПЕРСОНАЛЬНЫХ ДАННЫХ</w:t>
      </w:r>
    </w:p>
    <w:p>
      <w:pPr>
        <w:ind w:firstLine="709"/>
        <w:jc w:val="both"/>
      </w:pPr>
    </w:p>
    <w:p>
      <w:pPr>
        <w:pStyle w:val="a8"/>
        <w:numPr>
          <w:ilvl w:val="0"/>
          <w:numId w:val="9"/>
        </w:numPr>
        <w:tabs>
          <w:tab w:val="left" w:pos="1134"/>
        </w:tabs>
        <w:ind w:left="0" w:firstLine="709"/>
        <w:jc w:val="both"/>
      </w:pPr>
      <w:r>
        <w:t xml:space="preserve">Финансовое управление и иные лица, получившие доступ к персональным данным, обязаны </w:t>
      </w:r>
      <w:r>
        <w:br/>
        <w:t>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pPr>
        <w:jc w:val="both"/>
      </w:pPr>
    </w:p>
    <w:p>
      <w:pPr>
        <w:jc w:val="center"/>
      </w:pPr>
      <w:r>
        <w:rPr>
          <w:lang w:val="en-US"/>
        </w:rPr>
        <w:t>XIII</w:t>
      </w:r>
      <w:r>
        <w:t>. ЗАКЛЮЧИТЕЛЬНЫЕ ПОЛОЖЕНИЯ</w:t>
      </w:r>
    </w:p>
    <w:p>
      <w:pPr>
        <w:ind w:firstLine="709"/>
        <w:jc w:val="both"/>
      </w:pPr>
    </w:p>
    <w:p>
      <w:pPr>
        <w:pStyle w:val="a8"/>
        <w:numPr>
          <w:ilvl w:val="0"/>
          <w:numId w:val="9"/>
        </w:numPr>
        <w:tabs>
          <w:tab w:val="left" w:pos="1134"/>
        </w:tabs>
        <w:ind w:left="0" w:firstLine="709"/>
        <w:jc w:val="both"/>
      </w:pPr>
      <w:r>
        <w:t xml:space="preserve">Пользователь может получить любые разъяснения по интересующим вопросам, касающимся обработки его персональных данных, обратившись в Финансовое управление </w:t>
      </w:r>
      <w:r>
        <w:br/>
        <w:t>с помощью электронной почты seversk-uprfin@gov70.ru.</w:t>
      </w:r>
    </w:p>
    <w:p>
      <w:pPr>
        <w:pStyle w:val="a8"/>
        <w:numPr>
          <w:ilvl w:val="0"/>
          <w:numId w:val="9"/>
        </w:numPr>
        <w:tabs>
          <w:tab w:val="left" w:pos="1134"/>
        </w:tabs>
        <w:ind w:left="0" w:firstLine="709"/>
        <w:jc w:val="both"/>
      </w:pPr>
      <w:r>
        <w:t>В данном документе будут отражены любые изменения политики обработки персональных данных Финансовым управлением. Политика действует бессрочно до замены ее новой редакцией.</w:t>
      </w:r>
    </w:p>
    <w:p>
      <w:pPr>
        <w:pStyle w:val="a8"/>
        <w:numPr>
          <w:ilvl w:val="0"/>
          <w:numId w:val="9"/>
        </w:numPr>
        <w:tabs>
          <w:tab w:val="left" w:pos="1134"/>
        </w:tabs>
        <w:ind w:left="0" w:firstLine="709"/>
        <w:jc w:val="both"/>
      </w:pPr>
      <w:r>
        <w:t>Актуальная версия Политики в свободном доступе расположена в сети Интернет по адресу https://финансы.зато-северск.рф/normativno-pravovaja-informatsija.</w:t>
      </w:r>
    </w:p>
    <w:p>
      <w:pPr>
        <w:keepNext/>
        <w:ind w:firstLine="709"/>
        <w:jc w:val="both"/>
        <w:rPr>
          <w:bCs/>
          <w:caps/>
        </w:rPr>
      </w:pPr>
    </w:p>
    <w:sectPr>
      <w:headerReference w:type="default" r:id="rId7"/>
      <w:footerReference w:type="default" r:id="rId8"/>
      <w:pgSz w:w="11906" w:h="16838"/>
      <w:pgMar w:top="993" w:right="566" w:bottom="851" w:left="1701" w:header="567" w:footer="4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6"/>
    </w:pPr>
    <w:r>
      <w:rPr>
        <w:sz w:val="20"/>
      </w:rPr>
      <w:t>Внутренний номер: 0351372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3235132"/>
      <w:docPartObj>
        <w:docPartGallery w:val="Page Numbers (Top of Page)"/>
        <w:docPartUnique/>
      </w:docPartObj>
    </w:sdtPr>
    <w:sdtContent>
      <w:p>
        <w:pPr>
          <w:pStyle w:val="a4"/>
          <w:jc w:val="center"/>
        </w:pPr>
        <w:r>
          <w:fldChar w:fldCharType="begin"/>
        </w:r>
        <w:r>
          <w:instrText>PAGE   \* MERGEFORMAT</w:instrText>
        </w:r>
        <w:r>
          <w:fldChar w:fldCharType="separate"/>
        </w:r>
        <w:r>
          <w:rPr>
            <w:noProof/>
          </w:rPr>
          <w:t>7</w:t>
        </w:r>
        <w:r>
          <w:fldChar w:fldCharType="end"/>
        </w:r>
      </w:p>
    </w:sdtContent>
  </w:sdt>
  <w:p>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74895"/>
    <w:multiLevelType w:val="hybridMultilevel"/>
    <w:tmpl w:val="97AE842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4A0102C"/>
    <w:multiLevelType w:val="hybridMultilevel"/>
    <w:tmpl w:val="2430C2B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362218"/>
    <w:multiLevelType w:val="hybridMultilevel"/>
    <w:tmpl w:val="5EEA9B8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A324775"/>
    <w:multiLevelType w:val="hybridMultilevel"/>
    <w:tmpl w:val="2C6EBC3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5DA02C2"/>
    <w:multiLevelType w:val="hybridMultilevel"/>
    <w:tmpl w:val="EE561CD2"/>
    <w:lvl w:ilvl="0" w:tplc="21F4101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6C252E4"/>
    <w:multiLevelType w:val="hybridMultilevel"/>
    <w:tmpl w:val="8FCAA7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CE0641C"/>
    <w:multiLevelType w:val="hybridMultilevel"/>
    <w:tmpl w:val="8A649AC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8A87775"/>
    <w:multiLevelType w:val="hybridMultilevel"/>
    <w:tmpl w:val="36CECD34"/>
    <w:lvl w:ilvl="0" w:tplc="BC24614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93814B0"/>
    <w:multiLevelType w:val="hybridMultilevel"/>
    <w:tmpl w:val="9C5E37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40484055"/>
    <w:multiLevelType w:val="multilevel"/>
    <w:tmpl w:val="6420A576"/>
    <w:styleLink w:val="a"/>
    <w:lvl w:ilvl="0">
      <w:start w:val="1"/>
      <w:numFmt w:val="decimal"/>
      <w:pStyle w:val="1"/>
      <w:suff w:val="space"/>
      <w:lvlText w:val="%1."/>
      <w:lvlJc w:val="left"/>
      <w:pPr>
        <w:ind w:left="0" w:firstLine="0"/>
      </w:pPr>
      <w:rPr>
        <w:rFonts w:hint="default"/>
      </w:rPr>
    </w:lvl>
    <w:lvl w:ilvl="1">
      <w:start w:val="1"/>
      <w:numFmt w:val="decimal"/>
      <w:pStyle w:val="2"/>
      <w:isLgl/>
      <w:suff w:val="space"/>
      <w:lvlText w:val="%1.%2."/>
      <w:lvlJc w:val="left"/>
      <w:pPr>
        <w:ind w:left="0" w:firstLine="709"/>
      </w:pPr>
      <w:rPr>
        <w:rFonts w:hint="default"/>
        <w:u w:val="none"/>
      </w:rPr>
    </w:lvl>
    <w:lvl w:ilvl="2">
      <w:start w:val="1"/>
      <w:numFmt w:val="decimal"/>
      <w:isLgl/>
      <w:suff w:val="space"/>
      <w:lvlText w:val="%1.%2.%3."/>
      <w:lvlJc w:val="left"/>
      <w:pPr>
        <w:ind w:left="0" w:firstLine="709"/>
      </w:pPr>
      <w:rPr>
        <w:rFonts w:hint="default"/>
      </w:rPr>
    </w:lvl>
    <w:lvl w:ilvl="3">
      <w:start w:val="1"/>
      <w:numFmt w:val="decimal"/>
      <w:isLgl/>
      <w:suff w:val="space"/>
      <w:lvlText w:val="%1.%2.%3.%4."/>
      <w:lvlJc w:val="left"/>
      <w:pPr>
        <w:ind w:left="0" w:firstLine="709"/>
      </w:pPr>
      <w:rPr>
        <w:rFonts w:hint="default"/>
      </w:rPr>
    </w:lvl>
    <w:lvl w:ilvl="4">
      <w:start w:val="1"/>
      <w:numFmt w:val="decimal"/>
      <w:isLgl/>
      <w:suff w:val="space"/>
      <w:lvlText w:val="%1.%2.%3.%4.%5."/>
      <w:lvlJc w:val="left"/>
      <w:pPr>
        <w:ind w:left="0" w:firstLine="709"/>
      </w:pPr>
      <w:rPr>
        <w:rFonts w:hint="default"/>
      </w:rPr>
    </w:lvl>
    <w:lvl w:ilvl="5">
      <w:start w:val="1"/>
      <w:numFmt w:val="decimal"/>
      <w:isLgl/>
      <w:suff w:val="space"/>
      <w:lvlText w:val="%1.%2.%3.%4.%5.%6."/>
      <w:lvlJc w:val="left"/>
      <w:pPr>
        <w:ind w:left="0" w:firstLine="709"/>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0">
    <w:nsid w:val="425D374D"/>
    <w:multiLevelType w:val="hybridMultilevel"/>
    <w:tmpl w:val="6BDAE62E"/>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5202309"/>
    <w:multiLevelType w:val="hybridMultilevel"/>
    <w:tmpl w:val="B78856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48F4A50"/>
    <w:multiLevelType w:val="hybridMultilevel"/>
    <w:tmpl w:val="2AAC680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656050B9"/>
    <w:multiLevelType w:val="hybridMultilevel"/>
    <w:tmpl w:val="FD1CBA3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66756390"/>
    <w:multiLevelType w:val="hybridMultilevel"/>
    <w:tmpl w:val="CAA822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677B32B1"/>
    <w:multiLevelType w:val="hybridMultilevel"/>
    <w:tmpl w:val="FF32D3F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69F10B8C"/>
    <w:multiLevelType w:val="multilevel"/>
    <w:tmpl w:val="D0968C98"/>
    <w:lvl w:ilvl="0">
      <w:start w:val="23"/>
      <w:numFmt w:val="decimal"/>
      <w:lvlText w:val="%1."/>
      <w:lvlJc w:val="left"/>
      <w:pPr>
        <w:ind w:left="1429" w:hanging="360"/>
      </w:pPr>
      <w:rPr>
        <w:rFonts w:hint="default"/>
      </w:rPr>
    </w:lvl>
    <w:lvl w:ilvl="1">
      <w:start w:val="6"/>
      <w:numFmt w:val="decimal"/>
      <w:isLgl/>
      <w:lvlText w:val="%1.%2."/>
      <w:lvlJc w:val="left"/>
      <w:pPr>
        <w:ind w:left="1549" w:hanging="48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7">
    <w:nsid w:val="7F007703"/>
    <w:multiLevelType w:val="hybridMultilevel"/>
    <w:tmpl w:val="6B6A2D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9"/>
  </w:num>
  <w:num w:numId="2">
    <w:abstractNumId w:val="9"/>
    <w:lvlOverride w:ilvl="0">
      <w:lvl w:ilvl="0">
        <w:start w:val="1"/>
        <w:numFmt w:val="decimal"/>
        <w:pStyle w:val="1"/>
        <w:lvlText w:val="%1."/>
        <w:lvlJc w:val="left"/>
        <w:pPr>
          <w:ind w:left="1069" w:hanging="360"/>
        </w:pPr>
      </w:lvl>
    </w:lvlOverride>
    <w:lvlOverride w:ilvl="1">
      <w:lvl w:ilvl="1">
        <w:start w:val="1"/>
        <w:numFmt w:val="lowerLetter"/>
        <w:pStyle w:val="2"/>
        <w:lvlText w:val="%2."/>
        <w:lvlJc w:val="left"/>
        <w:pPr>
          <w:ind w:left="1789" w:hanging="360"/>
        </w:pPr>
      </w:lvl>
    </w:lvlOverride>
    <w:lvlOverride w:ilvl="2">
      <w:lvl w:ilvl="2" w:tentative="1">
        <w:start w:val="1"/>
        <w:numFmt w:val="lowerRoman"/>
        <w:lvlText w:val="%3."/>
        <w:lvlJc w:val="right"/>
        <w:pPr>
          <w:ind w:left="2509" w:hanging="180"/>
        </w:pPr>
      </w:lvl>
    </w:lvlOverride>
    <w:lvlOverride w:ilvl="3">
      <w:lvl w:ilvl="3" w:tentative="1">
        <w:start w:val="1"/>
        <w:numFmt w:val="decimal"/>
        <w:lvlText w:val="%4."/>
        <w:lvlJc w:val="left"/>
        <w:pPr>
          <w:ind w:left="3229" w:hanging="360"/>
        </w:pPr>
      </w:lvl>
    </w:lvlOverride>
    <w:lvlOverride w:ilvl="4">
      <w:lvl w:ilvl="4" w:tentative="1">
        <w:start w:val="1"/>
        <w:numFmt w:val="lowerLetter"/>
        <w:lvlText w:val="%5."/>
        <w:lvlJc w:val="left"/>
        <w:pPr>
          <w:ind w:left="3949" w:hanging="360"/>
        </w:pPr>
      </w:lvl>
    </w:lvlOverride>
    <w:lvlOverride w:ilvl="5">
      <w:lvl w:ilvl="5" w:tentative="1">
        <w:start w:val="1"/>
        <w:numFmt w:val="lowerRoman"/>
        <w:lvlText w:val="%6."/>
        <w:lvlJc w:val="right"/>
        <w:pPr>
          <w:ind w:left="4669" w:hanging="180"/>
        </w:pPr>
      </w:lvl>
    </w:lvlOverride>
    <w:lvlOverride w:ilvl="6">
      <w:lvl w:ilvl="6" w:tentative="1">
        <w:start w:val="1"/>
        <w:numFmt w:val="decimal"/>
        <w:lvlText w:val="%7."/>
        <w:lvlJc w:val="left"/>
        <w:pPr>
          <w:ind w:left="5389" w:hanging="360"/>
        </w:pPr>
      </w:lvl>
    </w:lvlOverride>
    <w:lvlOverride w:ilvl="7">
      <w:lvl w:ilvl="7" w:tentative="1">
        <w:start w:val="1"/>
        <w:numFmt w:val="lowerLetter"/>
        <w:lvlText w:val="%8."/>
        <w:lvlJc w:val="left"/>
        <w:pPr>
          <w:ind w:left="6109" w:hanging="360"/>
        </w:pPr>
      </w:lvl>
    </w:lvlOverride>
    <w:lvlOverride w:ilvl="8">
      <w:lvl w:ilvl="8" w:tentative="1">
        <w:start w:val="1"/>
        <w:numFmt w:val="lowerRoman"/>
        <w:lvlText w:val="%9."/>
        <w:lvlJc w:val="right"/>
        <w:pPr>
          <w:ind w:left="6829" w:hanging="180"/>
        </w:pPr>
      </w:lvl>
    </w:lvlOverride>
  </w:num>
  <w:num w:numId="3">
    <w:abstractNumId w:val="10"/>
  </w:num>
  <w:num w:numId="4">
    <w:abstractNumId w:val="5"/>
  </w:num>
  <w:num w:numId="5">
    <w:abstractNumId w:val="11"/>
  </w:num>
  <w:num w:numId="6">
    <w:abstractNumId w:val="7"/>
  </w:num>
  <w:num w:numId="7">
    <w:abstractNumId w:val="13"/>
  </w:num>
  <w:num w:numId="8">
    <w:abstractNumId w:val="14"/>
  </w:num>
  <w:num w:numId="9">
    <w:abstractNumId w:val="17"/>
  </w:num>
  <w:num w:numId="10">
    <w:abstractNumId w:val="0"/>
  </w:num>
  <w:num w:numId="11">
    <w:abstractNumId w:val="12"/>
  </w:num>
  <w:num w:numId="12">
    <w:abstractNumId w:val="6"/>
  </w:num>
  <w:num w:numId="13">
    <w:abstractNumId w:val="15"/>
  </w:num>
  <w:num w:numId="14">
    <w:abstractNumId w:val="2"/>
  </w:num>
  <w:num w:numId="15">
    <w:abstractNumId w:val="16"/>
  </w:num>
  <w:num w:numId="16">
    <w:abstractNumId w:val="1"/>
  </w:num>
  <w:num w:numId="17">
    <w:abstractNumId w:val="3"/>
  </w:num>
  <w:num w:numId="18">
    <w:abstractNumId w:val="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95E319DF-E866-48EA-82A2-E3A3F3166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pPr>
      <w:tabs>
        <w:tab w:val="center" w:pos="4677"/>
        <w:tab w:val="right" w:pos="9355"/>
      </w:tabs>
    </w:pPr>
  </w:style>
  <w:style w:type="character" w:customStyle="1" w:styleId="a5">
    <w:name w:val="Верхний колонтитул Знак"/>
    <w:basedOn w:val="a1"/>
    <w:link w:val="a4"/>
    <w:uiPriority w:val="99"/>
    <w:rPr>
      <w:sz w:val="24"/>
      <w:szCs w:val="24"/>
    </w:rPr>
  </w:style>
  <w:style w:type="paragraph" w:styleId="a6">
    <w:name w:val="footer"/>
    <w:basedOn w:val="a0"/>
    <w:link w:val="a7"/>
    <w:uiPriority w:val="99"/>
    <w:unhideWhenUsed/>
    <w:pPr>
      <w:tabs>
        <w:tab w:val="center" w:pos="4677"/>
        <w:tab w:val="right" w:pos="9355"/>
      </w:tabs>
    </w:pPr>
  </w:style>
  <w:style w:type="character" w:customStyle="1" w:styleId="a7">
    <w:name w:val="Нижний колонтитул Знак"/>
    <w:basedOn w:val="a1"/>
    <w:link w:val="a6"/>
    <w:uiPriority w:val="99"/>
    <w:rPr>
      <w:sz w:val="24"/>
      <w:szCs w:val="24"/>
    </w:rPr>
  </w:style>
  <w:style w:type="paragraph" w:customStyle="1" w:styleId="2">
    <w:name w:val="Большой список уровень 2"/>
    <w:basedOn w:val="a0"/>
    <w:qFormat/>
    <w:pPr>
      <w:numPr>
        <w:ilvl w:val="1"/>
        <w:numId w:val="1"/>
      </w:numPr>
      <w:spacing w:line="276" w:lineRule="auto"/>
      <w:jc w:val="both"/>
    </w:pPr>
    <w:rPr>
      <w:rFonts w:eastAsia="Calibri"/>
      <w:sz w:val="26"/>
      <w:szCs w:val="28"/>
      <w:lang w:eastAsia="en-US"/>
    </w:rPr>
  </w:style>
  <w:style w:type="numbering" w:customStyle="1" w:styleId="a">
    <w:name w:val="Большой список"/>
    <w:uiPriority w:val="99"/>
    <w:pPr>
      <w:numPr>
        <w:numId w:val="1"/>
      </w:numPr>
    </w:pPr>
  </w:style>
  <w:style w:type="paragraph" w:customStyle="1" w:styleId="1">
    <w:name w:val="Большой список уровень 1"/>
    <w:basedOn w:val="a0"/>
    <w:next w:val="a0"/>
    <w:qFormat/>
    <w:pPr>
      <w:keepNext/>
      <w:numPr>
        <w:numId w:val="1"/>
      </w:numPr>
      <w:spacing w:before="360" w:line="276" w:lineRule="auto"/>
      <w:jc w:val="center"/>
    </w:pPr>
    <w:rPr>
      <w:b/>
      <w:bCs/>
      <w:caps/>
      <w:sz w:val="26"/>
    </w:rPr>
  </w:style>
  <w:style w:type="paragraph" w:styleId="a8">
    <w:name w:val="List Paragraph"/>
    <w:basedOn w:val="a0"/>
    <w:uiPriority w:val="34"/>
    <w:qFormat/>
    <w:pPr>
      <w:ind w:left="720"/>
      <w:contextualSpacing/>
    </w:pPr>
  </w:style>
  <w:style w:type="paragraph" w:styleId="a9">
    <w:name w:val="Balloon Text"/>
    <w:basedOn w:val="a0"/>
    <w:link w:val="aa"/>
    <w:uiPriority w:val="99"/>
    <w:semiHidden/>
    <w:unhideWhenUsed/>
    <w:rPr>
      <w:rFonts w:ascii="Segoe UI" w:hAnsi="Segoe UI" w:cs="Segoe UI"/>
      <w:sz w:val="18"/>
      <w:szCs w:val="18"/>
    </w:rPr>
  </w:style>
  <w:style w:type="character" w:customStyle="1" w:styleId="aa">
    <w:name w:val="Текст выноски Знак"/>
    <w:basedOn w:val="a1"/>
    <w:link w:val="a9"/>
    <w:uiPriority w:val="99"/>
    <w:semiHidden/>
    <w:rPr>
      <w:rFonts w:ascii="Segoe UI" w:hAnsi="Segoe UI" w:cs="Segoe UI"/>
      <w:sz w:val="18"/>
      <w:szCs w:val="18"/>
    </w:rPr>
  </w:style>
  <w:style w:type="character" w:styleId="ab">
    <w:name w:val="Hyperlink"/>
    <w:basedOn w:val="a1"/>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579844">
      <w:bodyDiv w:val="1"/>
      <w:marLeft w:val="0"/>
      <w:marRight w:val="0"/>
      <w:marTop w:val="0"/>
      <w:marBottom w:val="0"/>
      <w:divBdr>
        <w:top w:val="none" w:sz="0" w:space="0" w:color="auto"/>
        <w:left w:val="none" w:sz="0" w:space="0" w:color="auto"/>
        <w:bottom w:val="none" w:sz="0" w:space="0" w:color="auto"/>
        <w:right w:val="none" w:sz="0" w:space="0" w:color="auto"/>
      </w:divBdr>
    </w:div>
    <w:div w:id="1443646859">
      <w:bodyDiv w:val="1"/>
      <w:marLeft w:val="0"/>
      <w:marRight w:val="0"/>
      <w:marTop w:val="0"/>
      <w:marBottom w:val="0"/>
      <w:divBdr>
        <w:top w:val="none" w:sz="0" w:space="0" w:color="auto"/>
        <w:left w:val="none" w:sz="0" w:space="0" w:color="auto"/>
        <w:bottom w:val="none" w:sz="0" w:space="0" w:color="auto"/>
        <w:right w:val="none" w:sz="0" w:space="0" w:color="auto"/>
      </w:divBdr>
    </w:div>
    <w:div w:id="182153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7</Pages>
  <Words>3238</Words>
  <Characters>18461</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21656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Чечнёва Н.А.</dc:creator>
  <cp:keywords/>
  <dc:description/>
  <cp:lastModifiedBy>Чечнёва Н.А.</cp:lastModifiedBy>
  <cp:revision>14</cp:revision>
  <cp:lastPrinted>2025-06-19T10:04:00Z</cp:lastPrinted>
  <dcterms:created xsi:type="dcterms:W3CDTF">2025-05-29T07:49:00Z</dcterms:created>
  <dcterms:modified xsi:type="dcterms:W3CDTF">2025-06-20T02:06:00Z</dcterms:modified>
</cp:coreProperties>
</file>