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line="360" w:lineRule="auto"/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УТВЕРЖДЕН</w:t>
      </w:r>
    </w:p>
    <w:p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приказом начальника </w:t>
      </w:r>
    </w:p>
    <w:p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Финансового управления Администрации ЗАТО Северск</w:t>
      </w:r>
      <w:r>
        <w:rPr>
          <w:rFonts w:ascii="Times New Roman" w:hAnsi="Times New Roman"/>
          <w:sz w:val="24"/>
          <w:szCs w:val="24"/>
        </w:rPr>
        <w:br/>
        <w:t>от 19.06.2025 № 65</w:t>
      </w:r>
      <w:bookmarkStart w:id="0" w:name="_GoBack"/>
      <w:bookmarkEnd w:id="0"/>
    </w:p>
    <w:p>
      <w:pPr>
        <w:ind w:left="6096"/>
        <w:rPr>
          <w:rFonts w:ascii="Times New Roman" w:hAnsi="Times New Roman"/>
          <w:sz w:val="24"/>
          <w:szCs w:val="24"/>
        </w:rPr>
      </w:pPr>
    </w:p>
    <w:p>
      <w:pPr>
        <w:ind w:left="6096"/>
        <w:rPr>
          <w:rFonts w:ascii="Times New Roman" w:hAnsi="Times New Roman"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ПЕРЕЧЕНЬ</w:t>
      </w: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персональных данных, обрабатываемых в Финансовом управлении </w:t>
      </w:r>
      <w:proofErr w:type="gramStart"/>
      <w:r>
        <w:rPr>
          <w:rFonts w:ascii="Times New Roman" w:hAnsi="Times New Roman"/>
          <w:b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br/>
        <w:t>ЗАТО Северск в связи с реализацией трудовых отношений</w:t>
      </w: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</w:p>
    <w:p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В соответствии с целями обработки персональных данных в Финансовом управлении </w:t>
      </w:r>
      <w:proofErr w:type="gramStart"/>
      <w:r>
        <w:rPr>
          <w:rFonts w:ascii="Times New Roman" w:hAnsi="Times New Roman"/>
          <w:i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ЗАТО Северск в связи с реализацией трудовых отношений обрабатываются следующие персональные данные </w:t>
      </w:r>
      <w:r>
        <w:rPr>
          <w:rFonts w:ascii="Times New Roman" w:hAnsi="Times New Roman"/>
          <w:color w:val="000000" w:themeColor="text1"/>
          <w:sz w:val="24"/>
          <w:szCs w:val="24"/>
        </w:rPr>
        <w:t>субъектов персональных данных:</w:t>
      </w:r>
    </w:p>
    <w:p>
      <w:pPr>
        <w:pStyle w:val="a3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фамилия, имя, отчество (при его наличии) (в том числе прежние фамилии, имена и (или) отчества (при их наличии) в случае их изменения, сведения о том, когда, где и по какой причине они изменялись);</w:t>
      </w:r>
    </w:p>
    <w:p>
      <w:pPr>
        <w:pStyle w:val="a3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личная фотография;</w:t>
      </w:r>
    </w:p>
    <w:p>
      <w:pPr>
        <w:pStyle w:val="a3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дата рождения (число, месяц и год рождения);</w:t>
      </w:r>
    </w:p>
    <w:p>
      <w:pPr>
        <w:pStyle w:val="a3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место рождения;</w:t>
      </w:r>
    </w:p>
    <w:p>
      <w:pPr>
        <w:pStyle w:val="a3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вид, серия, номер документа, удостоверяющего личность гражданина Российской Федерации, наименование органа и код подразделения органа (при его наличии), выдавшего его, дата выдачи;</w:t>
      </w:r>
    </w:p>
    <w:p>
      <w:pPr>
        <w:pStyle w:val="a3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вид, серия, номер документа, удостоверяющего личность гражданина Российской Федерации, по которым граждане Российской Федерации осуществляют выезд из Российской Федерации и въезд в Российскую Федерацию, наименование органа и код подразделения органа (при его наличии), выдавшего его, дата выдачи;</w:t>
      </w:r>
    </w:p>
    <w:p>
      <w:pPr>
        <w:pStyle w:val="a3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пребывание за границей (где, когда, с какой целью).</w:t>
      </w:r>
    </w:p>
    <w:p>
      <w:pPr>
        <w:pStyle w:val="a3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сведения о гражданстве: об имеющемся гражданстве (гражданствах), об имевшихся ранее (прежних) гражданствах;</w:t>
      </w:r>
    </w:p>
    <w:p>
      <w:pPr>
        <w:pStyle w:val="a3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адрес места жительства (места пребывания);</w:t>
      </w:r>
    </w:p>
    <w:p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адрес фактического проживания (места нахождения);</w:t>
      </w:r>
    </w:p>
    <w:p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дата регистрации по месту жительства (месту пребывания);</w:t>
      </w:r>
    </w:p>
    <w:p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адреса прежних мест жительства;</w:t>
      </w:r>
    </w:p>
    <w:p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сведения о семейном положении, о составе семьи, в том числе о гражданах, находящихся (находившихся) на иждивении, о родителях (усыновителях), детях, включая усыновленных (удочеренных), братьях, сестрах и других близких родственниках, о супруге (бывшем или бывшей супруге) и его (ее) родителях (усыновителях), детях, включая усыновленных (удочеренных), братьях и сестрах;</w:t>
      </w:r>
    </w:p>
    <w:p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реквизиты свидетельств государственной регистрации актов гражданского состояния и содержащиеся в них сведения;</w:t>
      </w:r>
    </w:p>
    <w:p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сведения об образовании, в том числе о послевузовском профессиональном образовании (когда, какие образовательные и (или) иные организации окончил, наименование указанных организаций, реквизиты документов об образовании, направление подготовки, квалификация и специальность по документам об образовании);</w:t>
      </w:r>
    </w:p>
    <w:p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сведения о профессиональной переподготовке и (или) повышении квалификации (наименование образовательной и (или) научной организации, год окончания, реквизиты документа о переподготовке или о повышении квалификации, квалификация и специальность по документу о переподготовке (повышении квалификации), наименование программы обучения, количество часов обучения);</w:t>
      </w:r>
    </w:p>
    <w:p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сведения об ученой степени, ученом звании;</w:t>
      </w:r>
    </w:p>
    <w:p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сведения о владении государственным языком, иностранными языками, уровне </w:t>
      </w:r>
      <w:r>
        <w:rPr>
          <w:rFonts w:ascii="Times New Roman" w:hAnsi="Times New Roman"/>
          <w:color w:val="000000" w:themeColor="text1"/>
          <w:sz w:val="24"/>
          <w:szCs w:val="24"/>
        </w:rPr>
        <w:lastRenderedPageBreak/>
        <w:t>владения иностранными языками;</w:t>
      </w:r>
    </w:p>
    <w:p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сведения из заключения (справок) медицинского учреждения о наличии (отсутствии) заболевания, препятствующего поступлению на муниципальную службу (работу) и ее прохождению;</w:t>
      </w:r>
    </w:p>
    <w:p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сведения о трудовой деятельности до поступления на муниципальную службу (работу) в Финансовое управление, содержащиеся в трудовой книжке (трудовых книжках) </w:t>
      </w:r>
      <w:r>
        <w:rPr>
          <w:rFonts w:ascii="Times New Roman" w:hAnsi="Times New Roman"/>
          <w:color w:val="000000" w:themeColor="text1"/>
          <w:sz w:val="24"/>
          <w:szCs w:val="24"/>
        </w:rPr>
        <w:br/>
        <w:t>и вкладыше к трудовой книжке (вкладышах к трудовым книжкам), в том числе о прежних местах работы (обучения), периодах работы (обучения);</w:t>
      </w:r>
    </w:p>
    <w:p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сведения о поступлении, прохождении и увольнении с муниципальной службы (работы), завершении (прекращении) обучения, в том числе сведения о дате, основании поступления на муниципальную службу (работу) или обучение, о дате, основании назначения на должность, перевода, перемещения на иную должность, о замещаемой (занимаемой) должности, ранее замещаемой (занимаемой) должности, номере личного дела, о страховой и льготной выслуге лет, о районных коэффициентах в целях определения надбавок при оплате труда и назначении пенсий, об общем трудовом стаже и общей выслуге лет, о периодах обучения, о заработной плате работников, об изменениях размера денежного содержания, о ежемесячных доплатах, о денежных удержаниях, о датах и основаниях прекращения выплат, о дате и причине увольнения, а также завершения (прекращения) обучения, содержащиеся в распоряжении об увольнении (о номере, дате издания и основании увольнения, в том числе в связи с достижением предельного возраста пребывания на муниципальной службе или работе);</w:t>
      </w:r>
    </w:p>
    <w:p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сведения, содержащиеся в трудовом договоре, дополнительных соглашениях к трудовому договору;</w:t>
      </w:r>
    </w:p>
    <w:p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сведения о классном чине федеральной государственной гражданской службы, и (или) гражданской службы субъекта Российской Федерации, и (или) муниципальной службы, дипломатическом ранге, воинском и (или) специальном звании, классном чине правоохранительной службы, классном чине юстиции (кем и когда присвоены);</w:t>
      </w:r>
    </w:p>
    <w:p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сведения о форме, номере и дате оформления допуска к государственной тайне, ранее имевшемся и (или) имеющемся, в том числе, оформленном за период службы </w:t>
      </w:r>
      <w:r>
        <w:rPr>
          <w:rFonts w:ascii="Times New Roman" w:hAnsi="Times New Roman"/>
          <w:color w:val="000000" w:themeColor="text1"/>
          <w:sz w:val="24"/>
          <w:szCs w:val="24"/>
        </w:rPr>
        <w:br/>
        <w:t>или работы, а также к иным конфиденциальным сведениям;</w:t>
      </w:r>
    </w:p>
    <w:p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сведения о государственных наградах, иных наградах и знаках отличия (в том числе кем и когда награжден), о применении иных видов поощрений, привлечении к дисциплинарной и (или) иным видам юридической ответственности;</w:t>
      </w:r>
    </w:p>
    <w:p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реквизиты страхового свидетельства обязательного пенсионного страхования, содержащиеся в нем сведения;</w:t>
      </w:r>
    </w:p>
    <w:p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страховой номер индивидуального лицевого счета гражданина в системе обязательного пенсионного страхования;</w:t>
      </w:r>
    </w:p>
    <w:p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реквизиты удостоверений (документов), подтверждающих имеющиеся государственные и иные льготы (гарантии, компенсации, пособия), содержащиеся в них сведения;</w:t>
      </w:r>
    </w:p>
    <w:p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идентификационный номер налогоплательщика;</w:t>
      </w:r>
    </w:p>
    <w:p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реквизиты страхового медицинского полиса обязательного медицинского страхования, содержащиеся в нем сведения;</w:t>
      </w:r>
    </w:p>
    <w:p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сведения о воинском учете, реквизиты документов воинского учета, а также сведения, содержащиеся в документах воинского учета;</w:t>
      </w:r>
    </w:p>
    <w:p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сведения о наличии либо отсутствии судимости, в том числе у лиц, состоящих с субъектом персональных данных в родстве или свойстве;</w:t>
      </w:r>
    </w:p>
    <w:p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сведения о ежегодных оплачиваемых отпусках, учебных отпусках, отпусках без сохранения денежного содержания;</w:t>
      </w:r>
    </w:p>
    <w:p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сведения о доходах, расходах, об имуществе и обязательствах имущественного характера;</w:t>
      </w:r>
    </w:p>
    <w:p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номера контактных телефонов (домашнего, служебного, мобильного), сведения </w:t>
      </w:r>
      <w:r>
        <w:rPr>
          <w:rFonts w:ascii="Times New Roman" w:hAnsi="Times New Roman"/>
          <w:color w:val="000000" w:themeColor="text1"/>
          <w:sz w:val="24"/>
          <w:szCs w:val="24"/>
        </w:rPr>
        <w:lastRenderedPageBreak/>
        <w:t>об иных способах связи с субъектом персональных данных, в том числе сведения об адресе электронной почты в информационно-телекоммуникационной сети «Интернет»;</w:t>
      </w:r>
    </w:p>
    <w:p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сведения о состоянии здоровья, о травматизме (болезнях), инвалидности, полученных в период прохождения муниципальной службы (осуществления работы) или обучения, в том числе о группе инвалидности, степени инвалидности, о причине наступления болезни или инвалидности (в связи с получением ранения, контузии, увечья, в результате несчастного случая либо служебной или трудовой деятельности), о сроке действия установленной инвалидности, о назначенных (выплаченных) страховых и компенсационных выплатах, о прохождении диспансеризации;</w:t>
      </w:r>
    </w:p>
    <w:p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сведения о жилищном положении;</w:t>
      </w:r>
    </w:p>
    <w:p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сведения о назначенной пенсии сотруднику, в том числе о дате назначения пенсии, виде назначенной пенсии, наименовании организации, назначившей пенсию, сроках назначения пенсии, номере пенсионного удостоверения;</w:t>
      </w:r>
    </w:p>
    <w:p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наименования банков и (или) кредитных организаций, с которыми субъект персональных данных состоит в правоотношениях;</w:t>
      </w:r>
    </w:p>
    <w:p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номер банковского расчетного счета;</w:t>
      </w:r>
    </w:p>
    <w:p>
      <w:pPr>
        <w:pStyle w:val="a3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номер банковской карты;</w:t>
      </w:r>
    </w:p>
    <w:p>
      <w:pPr>
        <w:pStyle w:val="a3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spacing w:before="28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сведения об этническом происхождении, принадлежности к определенной религии, культуре;</w:t>
      </w:r>
    </w:p>
    <w:p>
      <w:pPr>
        <w:pStyle w:val="a3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spacing w:before="28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иные сведения, указанные субъектом персональных данных.</w:t>
      </w: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</w:p>
    <w:sectPr>
      <w:headerReference w:type="default" r:id="rId7"/>
      <w:footerReference w:type="default" r:id="rId8"/>
      <w:footerReference w:type="first" r:id="rId9"/>
      <w:pgSz w:w="11906" w:h="16838"/>
      <w:pgMar w:top="1134" w:right="567" w:bottom="1134" w:left="1701" w:header="567" w:footer="44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</w:pPr>
    <w:r>
      <w:t>Внутренний номер: 0350788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</w:pPr>
    <w:r>
      <w:t>Внутренний номер: 0350788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</w:rPr>
      <w:id w:val="1328248813"/>
      <w:docPartObj>
        <w:docPartGallery w:val="Page Numbers (Top of Page)"/>
        <w:docPartUnique/>
      </w:docPartObj>
    </w:sdtPr>
    <w:sdtContent>
      <w:p>
        <w:pPr>
          <w:pStyle w:val="a4"/>
          <w:jc w:val="center"/>
          <w:rPr>
            <w:sz w:val="24"/>
          </w:rPr>
        </w:pPr>
        <w:r>
          <w:rPr>
            <w:sz w:val="24"/>
          </w:rPr>
          <w:fldChar w:fldCharType="begin"/>
        </w:r>
        <w:r>
          <w:rPr>
            <w:sz w:val="24"/>
          </w:rPr>
          <w:instrText>PAGE   \* MERGEFORMAT</w:instrText>
        </w:r>
        <w:r>
          <w:rPr>
            <w:sz w:val="24"/>
          </w:rPr>
          <w:fldChar w:fldCharType="separate"/>
        </w:r>
        <w:r>
          <w:rPr>
            <w:noProof/>
            <w:sz w:val="24"/>
          </w:rPr>
          <w:t>3</w:t>
        </w:r>
        <w:r>
          <w:rPr>
            <w:sz w:val="24"/>
          </w:rPr>
          <w:fldChar w:fldCharType="end"/>
        </w:r>
      </w:p>
    </w:sdtContent>
  </w:sdt>
  <w:p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859D3"/>
    <w:multiLevelType w:val="multilevel"/>
    <w:tmpl w:val="0AEECF46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">
    <w:nsid w:val="17EE4202"/>
    <w:multiLevelType w:val="hybridMultilevel"/>
    <w:tmpl w:val="FBBE72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D320515"/>
    <w:multiLevelType w:val="hybridMultilevel"/>
    <w:tmpl w:val="6E44BC5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E593873"/>
    <w:multiLevelType w:val="hybridMultilevel"/>
    <w:tmpl w:val="D300387A"/>
    <w:lvl w:ilvl="0" w:tplc="C5640F8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C4610AD"/>
    <w:multiLevelType w:val="hybridMultilevel"/>
    <w:tmpl w:val="97485308"/>
    <w:lvl w:ilvl="0" w:tplc="7306167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E3E08D5"/>
    <w:multiLevelType w:val="hybridMultilevel"/>
    <w:tmpl w:val="2EB43B52"/>
    <w:lvl w:ilvl="0" w:tplc="988CA5E0">
      <w:start w:val="1"/>
      <w:numFmt w:val="decimal"/>
      <w:lvlText w:val="%1)"/>
      <w:lvlJc w:val="left"/>
      <w:pPr>
        <w:ind w:left="1225" w:hanging="516"/>
      </w:pPr>
      <w:rPr>
        <w:rFonts w:hint="default"/>
      </w:rPr>
    </w:lvl>
    <w:lvl w:ilvl="1" w:tplc="2C226D04">
      <w:start w:val="1"/>
      <w:numFmt w:val="decimal"/>
      <w:lvlText w:val="%2."/>
      <w:lvlJc w:val="left"/>
      <w:pPr>
        <w:ind w:left="1819" w:hanging="39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555115A"/>
    <w:multiLevelType w:val="hybridMultilevel"/>
    <w:tmpl w:val="D1D0B386"/>
    <w:lvl w:ilvl="0" w:tplc="CFA21BC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946EC9D8">
      <w:start w:val="1"/>
      <w:numFmt w:val="decimal"/>
      <w:lvlText w:val="%2."/>
      <w:lvlJc w:val="left"/>
      <w:pPr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524556ED"/>
    <w:multiLevelType w:val="hybridMultilevel"/>
    <w:tmpl w:val="A694E978"/>
    <w:lvl w:ilvl="0" w:tplc="D1AE857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5FE813C8"/>
    <w:multiLevelType w:val="hybridMultilevel"/>
    <w:tmpl w:val="3C063200"/>
    <w:lvl w:ilvl="0" w:tplc="E84A0174">
      <w:start w:val="1"/>
      <w:numFmt w:val="decimal"/>
      <w:lvlText w:val="%1)"/>
      <w:lvlJc w:val="left"/>
      <w:pPr>
        <w:ind w:left="1117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45D2086"/>
    <w:multiLevelType w:val="hybridMultilevel"/>
    <w:tmpl w:val="2884DB96"/>
    <w:lvl w:ilvl="0" w:tplc="4238D7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CC50A3A6">
      <w:start w:val="1"/>
      <w:numFmt w:val="decimal"/>
      <w:lvlText w:val="%2.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4"/>
  </w:num>
  <w:num w:numId="6">
    <w:abstractNumId w:val="7"/>
  </w:num>
  <w:num w:numId="7">
    <w:abstractNumId w:val="9"/>
  </w:num>
  <w:num w:numId="8">
    <w:abstractNumId w:val="1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EDF1E84D-0A72-4EAC-A590-FA4849AA7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Pr>
      <w:rFonts w:ascii="Times New Roman CYR" w:hAnsi="Times New Roman CYR"/>
    </w:rPr>
  </w:style>
  <w:style w:type="paragraph" w:styleId="a6">
    <w:name w:val="foot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Pr>
      <w:rFonts w:ascii="Times New Roman CYR" w:hAnsi="Times New Roman CYR"/>
    </w:rPr>
  </w:style>
  <w:style w:type="paragraph" w:styleId="a8">
    <w:name w:val="Balloon Text"/>
    <w:basedOn w:val="a"/>
    <w:link w:val="a9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957</Words>
  <Characters>6508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7451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Чечнёва Н.А.</dc:creator>
  <cp:keywords/>
  <dc:description/>
  <cp:lastModifiedBy>Чечнёва Н.А.</cp:lastModifiedBy>
  <cp:revision>3</cp:revision>
  <cp:lastPrinted>2025-06-18T08:54:00Z</cp:lastPrinted>
  <dcterms:created xsi:type="dcterms:W3CDTF">2025-06-18T08:54:00Z</dcterms:created>
  <dcterms:modified xsi:type="dcterms:W3CDTF">2025-06-19T06:38:00Z</dcterms:modified>
</cp:coreProperties>
</file>