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</w:t>
                  </w:r>
                  <w:proofErr w:type="gramStart"/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>бюджета</w:t>
                  </w:r>
                  <w:proofErr w:type="gramEnd"/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 ЗАТО Северск 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 состоянию на 01.06.2025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-635</wp:posOffset>
            </wp:positionV>
            <wp:extent cx="815074" cy="1023516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659625" cy="198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047" cy="19964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bookmarkStart w:id="0" w:name="_GoBack"/>
      <w:bookmarkEnd w:id="0"/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Муниципальный долг – 298,7 млн руб.</w:t>
                  </w:r>
                </w:p>
              </w:txbxContent>
            </v:textbox>
            <w10:wrap anchorx="margin"/>
          </v:rect>
        </w:pict>
      </w:r>
      <w:r>
        <w:rPr>
          <w:color w:val="FFFFFF" w:themeColor="background1"/>
        </w:rPr>
        <w:object w:dxaOrig="2712" w:dyaOrig="20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4.25pt;height:411pt" o:ole="">
            <v:imagedata r:id="rId11" o:title=""/>
          </v:shape>
          <o:OLEObject Type="Embed" ProgID="PowerPoint.Slide.12" ShapeID="_x0000_i1025" DrawAspect="Content" ObjectID="_1810452439" r:id="rId12"/>
        </w:object>
      </w: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sectPr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88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8097"/>
    <o:shapelayout v:ext="edit">
      <o:idmap v:ext="edit" data="1"/>
    </o:shapelayout>
  </w:shapeDefaults>
  <w:decimalSymbol w:val=","/>
  <w:listSeparator w:val=";"/>
  <w15:docId w15:val="{5CB3C5CF-AB18-46FF-83E8-A7CDA946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1E806-8E4A-470E-9B8C-30554891F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49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54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27</cp:revision>
  <cp:lastPrinted>2025-03-04T09:24:00Z</cp:lastPrinted>
  <dcterms:created xsi:type="dcterms:W3CDTF">2025-04-02T01:36:00Z</dcterms:created>
  <dcterms:modified xsi:type="dcterms:W3CDTF">2025-06-03T03:41:00Z</dcterms:modified>
</cp:coreProperties>
</file>