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="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ЗАТО СЕВЕРСК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</w:t>
      </w:r>
    </w:p>
    <w:p/>
    <w:tbl>
      <w:tblPr>
        <w:tblW w:w="0" w:type="auto"/>
        <w:tblInd w:w="108" w:type="dxa"/>
        <w:tblLook w:val="01E0"/>
      </w:tblPr>
      <w:tblGrid>
        <w:gridCol w:w="2340"/>
        <w:gridCol w:w="5580"/>
        <w:gridCol w:w="1620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25.01.2024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proofErr w:type="gramStart"/>
      <w:r>
        <w:rPr>
          <w:rFonts w:ascii="Times New Roman" w:hAnsi="Times New Roman"/>
          <w:sz w:val="24"/>
          <w:szCs w:val="24"/>
        </w:rPr>
        <w:t>утратившими</w:t>
      </w:r>
      <w:proofErr w:type="gramEnd"/>
      <w:r>
        <w:rPr>
          <w:rFonts w:ascii="Times New Roman" w:hAnsi="Times New Roman"/>
          <w:sz w:val="24"/>
          <w:szCs w:val="24"/>
        </w:rPr>
        <w:t xml:space="preserve"> силу отдельных приказов 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изданием приказа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25.01.2024 № 10 «Об утверждении Типовой формы соглашения (договора) о предоставлении из бюджета ЗАТО Северск субсидий, в том числе грантов в форме субсидий, юридическим лицам, индивидуальным предпринимателям, а также физическим лицам»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1. Признать утратившими силу с 01.01.2024 приказы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от 19.12.2016 № 123 «Об утверждении Типовых форм соглашений (договоров)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услуг»;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от 07.04.2021 № 24 «О внесении изменений в приказ от 19.12.2016 № 123»;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от 31.01.2023 № 10/1 «О внесении изменений в приказ от 19.12.2016 № 123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услуг»;</w:t>
      </w:r>
      <w:r>
        <w:rPr>
          <w:rFonts w:ascii="Times New Roman" w:hAnsi="Times New Roman"/>
          <w:sz w:val="24"/>
          <w:szCs w:val="24"/>
        </w:rPr>
        <w:tab/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от 02.10.2017 № 97 «Об утверждении Типовой формы соглашения (договора)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некоммерческим организациям, не являющимся государственными (муниципальными) учреждениями»;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от 31.03.2021 № 23 «О внесении изменений в приказ от 02.10.2017 № 97»;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6) от 31.01.2023 № 10/2 «О внесении изменений в приказ от 02.10.2017 № 97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Типовой формы соглашения (договора)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некоммерческим организациям, не являющимся государственными (муниципальными) учреждениями»;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7) от 14.10.2021 № 66 «Об утверждении Типовой формы соглашения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гранта в форме субсидии»;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8) от 03.03.2023 № 23 «О внесении изменений в приказ от 14.10.2021 № 66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Типовой формы соглашения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гранта в форме субсидии».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 Разместить приказ на официальном сайте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Л.И.Овчаренко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headerReference w:type="even" r:id="rId8"/>
      <w:footerReference w:type="default" r:id="rId9"/>
      <w:footerReference w:type="first" r:id="rId10"/>
      <w:pgSz w:w="11906" w:h="16838"/>
      <w:pgMar w:top="1134" w:right="567" w:bottom="709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hd w:val="clear" w:color="auto" w:fill="FFFFFF"/>
      <w:tabs>
        <w:tab w:val="left" w:pos="787"/>
      </w:tabs>
      <w:rPr>
        <w:rFonts w:ascii="Times New Roman" w:hAnsi="Times New Roman"/>
      </w:rPr>
    </w:pPr>
    <w:proofErr w:type="spellStart"/>
    <w:r>
      <w:rPr>
        <w:rFonts w:ascii="Times New Roman" w:hAnsi="Times New Roman"/>
      </w:rPr>
      <w:t>Чечнёва</w:t>
    </w:r>
    <w:proofErr w:type="spellEnd"/>
    <w:r>
      <w:rPr>
        <w:rFonts w:ascii="Times New Roman" w:hAnsi="Times New Roman"/>
      </w:rPr>
      <w:t xml:space="preserve"> Нина Александровна</w:t>
    </w:r>
    <w:r>
      <w:rPr>
        <w:rFonts w:ascii="Times New Roman" w:hAnsi="Times New Roman"/>
      </w:rPr>
      <w:br/>
      <w:t>+7 (3823) 77-39-25</w:t>
    </w:r>
    <w:bookmarkStart w:id="0" w:name="_GoBack"/>
    <w:bookmarkEnd w:id="0"/>
  </w:p>
  <w:p>
    <w:pPr>
      <w:pStyle w:val="ac"/>
    </w:pPr>
  </w:p>
  <w:p>
    <w:pPr>
      <w:pStyle w:val="ac"/>
    </w:pPr>
    <w:r>
      <w:t>Внутренний номер: 0312793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  <w:r>
      <w:t>Внутренний номер: 0312793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Чечнева Н.А.</cp:lastModifiedBy>
  <cp:revision>2</cp:revision>
  <cp:lastPrinted>2024-01-25T03:05:00Z</cp:lastPrinted>
  <dcterms:created xsi:type="dcterms:W3CDTF">2024-01-25T06:27:00Z</dcterms:created>
  <dcterms:modified xsi:type="dcterms:W3CDTF">2024-01-25T06:27:00Z</dcterms:modified>
</cp:coreProperties>
</file>